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5" w:rsidRPr="00164675" w:rsidRDefault="00315903" w:rsidP="00174F8B">
      <w:pPr>
        <w:jc w:val="both"/>
        <w:rPr>
          <w:rFonts w:ascii="Arial" w:hAnsi="Arial" w:cs="Arial"/>
          <w:sz w:val="24"/>
          <w:szCs w:val="24"/>
        </w:rPr>
      </w:pPr>
      <w:r>
        <w:rPr>
          <w:rFonts w:ascii="Arial" w:hAnsi="Arial" w:cs="Arial"/>
          <w:b/>
          <w:noProof/>
          <w:color w:val="0070C0"/>
          <w:lang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160020</wp:posOffset>
            </wp:positionV>
            <wp:extent cx="4813300" cy="1282700"/>
            <wp:effectExtent l="19050" t="0" r="6350" b="0"/>
            <wp:wrapThrough wrapText="bothSides">
              <wp:wrapPolygon edited="0">
                <wp:start x="3761" y="0"/>
                <wp:lineTo x="2308" y="0"/>
                <wp:lineTo x="1710" y="1604"/>
                <wp:lineTo x="1710" y="5133"/>
                <wp:lineTo x="85" y="8020"/>
                <wp:lineTo x="-85" y="16040"/>
                <wp:lineTo x="513" y="20531"/>
                <wp:lineTo x="598" y="20851"/>
                <wp:lineTo x="1710" y="20851"/>
                <wp:lineTo x="20346" y="20851"/>
                <wp:lineTo x="20432" y="20851"/>
                <wp:lineTo x="20517" y="20531"/>
                <wp:lineTo x="21543" y="16681"/>
                <wp:lineTo x="21201" y="16360"/>
                <wp:lineTo x="17183" y="14756"/>
                <wp:lineTo x="17354" y="10265"/>
                <wp:lineTo x="17440" y="10265"/>
                <wp:lineTo x="21628" y="7378"/>
                <wp:lineTo x="21628" y="1283"/>
                <wp:lineTo x="17183" y="0"/>
                <wp:lineTo x="4360" y="0"/>
                <wp:lineTo x="3761" y="0"/>
              </wp:wrapPolygon>
            </wp:wrapThrough>
            <wp:docPr id="2" name="Picture 5" descr="V:\HSCP\Branding\Final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HSCP\Branding\Final Logo Colour.png"/>
                    <pic:cNvPicPr>
                      <a:picLocks noChangeAspect="1" noChangeArrowheads="1"/>
                    </pic:cNvPicPr>
                  </pic:nvPicPr>
                  <pic:blipFill>
                    <a:blip r:embed="rId11" cstate="print"/>
                    <a:srcRect/>
                    <a:stretch>
                      <a:fillRect/>
                    </a:stretch>
                  </pic:blipFill>
                  <pic:spPr bwMode="auto">
                    <a:xfrm>
                      <a:off x="0" y="0"/>
                      <a:ext cx="4813300" cy="1282700"/>
                    </a:xfrm>
                    <a:prstGeom prst="rect">
                      <a:avLst/>
                    </a:prstGeom>
                    <a:noFill/>
                    <a:ln w="9525">
                      <a:noFill/>
                      <a:miter lim="800000"/>
                      <a:headEnd/>
                      <a:tailEnd/>
                    </a:ln>
                  </pic:spPr>
                </pic:pic>
              </a:graphicData>
            </a:graphic>
          </wp:anchor>
        </w:drawing>
      </w: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097733" w:rsidRPr="00174F8B" w:rsidRDefault="00097733"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174F8B">
      <w:pPr>
        <w:jc w:val="both"/>
        <w:rPr>
          <w:rFonts w:ascii="Arial" w:hAnsi="Arial" w:cs="Arial"/>
          <w:b/>
        </w:rPr>
      </w:pPr>
    </w:p>
    <w:p w:rsidR="00174F8B" w:rsidRPr="00174F8B" w:rsidRDefault="00174F8B" w:rsidP="00B62FC1">
      <w:pPr>
        <w:jc w:val="center"/>
        <w:rPr>
          <w:rFonts w:ascii="Arial" w:hAnsi="Arial" w:cs="Arial"/>
          <w:b/>
        </w:rPr>
      </w:pPr>
    </w:p>
    <w:p w:rsidR="00B62FC1" w:rsidRPr="00174F8B" w:rsidRDefault="0034768E" w:rsidP="00B62FC1">
      <w:pPr>
        <w:jc w:val="center"/>
        <w:rPr>
          <w:rFonts w:ascii="Arial" w:hAnsi="Arial" w:cs="Arial"/>
          <w:b/>
          <w:color w:val="0070C0"/>
          <w:sz w:val="32"/>
          <w:szCs w:val="32"/>
        </w:rPr>
      </w:pPr>
      <w:r w:rsidRPr="00174F8B">
        <w:rPr>
          <w:rFonts w:ascii="Arial" w:hAnsi="Arial" w:cs="Arial"/>
          <w:b/>
          <w:color w:val="0070C0"/>
          <w:sz w:val="32"/>
          <w:szCs w:val="32"/>
        </w:rPr>
        <w:t>Equality</w:t>
      </w:r>
      <w:r w:rsidR="00C61BB4" w:rsidRPr="00174F8B">
        <w:rPr>
          <w:rFonts w:ascii="Arial" w:hAnsi="Arial" w:cs="Arial"/>
          <w:b/>
          <w:color w:val="0070C0"/>
          <w:sz w:val="32"/>
          <w:szCs w:val="32"/>
        </w:rPr>
        <w:t xml:space="preserve"> </w:t>
      </w:r>
      <w:r w:rsidR="00B62FC1" w:rsidRPr="00174F8B">
        <w:rPr>
          <w:rFonts w:ascii="Arial" w:hAnsi="Arial" w:cs="Arial"/>
          <w:b/>
          <w:color w:val="0070C0"/>
          <w:sz w:val="32"/>
          <w:szCs w:val="32"/>
        </w:rPr>
        <w:t>Impact Assessment</w:t>
      </w:r>
    </w:p>
    <w:p w:rsidR="00B62FC1" w:rsidRPr="00174F8B" w:rsidRDefault="00B62FC1" w:rsidP="00B62FC1">
      <w:pPr>
        <w:jc w:val="center"/>
        <w:rPr>
          <w:rFonts w:ascii="Arial" w:hAnsi="Arial" w:cs="Arial"/>
          <w:b/>
          <w:color w:val="0070C0"/>
          <w:sz w:val="32"/>
          <w:szCs w:val="32"/>
        </w:rPr>
      </w:pPr>
    </w:p>
    <w:p w:rsidR="00B62FC1" w:rsidRDefault="00B62FC1" w:rsidP="00B62FC1">
      <w:pPr>
        <w:jc w:val="center"/>
        <w:rPr>
          <w:rFonts w:ascii="Arial" w:hAnsi="Arial" w:cs="Arial"/>
          <w:b/>
          <w:color w:val="0070C0"/>
        </w:rPr>
      </w:pPr>
      <w:r w:rsidRPr="00B62FC1">
        <w:rPr>
          <w:rFonts w:ascii="Arial" w:hAnsi="Arial" w:cs="Arial"/>
          <w:b/>
          <w:color w:val="0070C0"/>
        </w:rPr>
        <w:t>Section 1: About the proposal</w:t>
      </w:r>
    </w:p>
    <w:p w:rsidR="00CB79BC" w:rsidRPr="00B62FC1" w:rsidRDefault="00CB79BC" w:rsidP="00B62FC1">
      <w:pPr>
        <w:jc w:val="center"/>
        <w:rPr>
          <w:rFonts w:ascii="Arial" w:hAnsi="Arial" w:cs="Arial"/>
          <w:b/>
          <w:color w:val="0070C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Title of Proposal</w:t>
            </w:r>
          </w:p>
        </w:tc>
      </w:tr>
      <w:tr w:rsidR="00B62FC1" w:rsidRPr="00464EFE" w:rsidTr="00464EFE">
        <w:tc>
          <w:tcPr>
            <w:tcW w:w="9493" w:type="dxa"/>
          </w:tcPr>
          <w:p w:rsidR="00B62FC1" w:rsidRPr="00464EFE" w:rsidRDefault="00B62FC1" w:rsidP="00174F8B">
            <w:pPr>
              <w:rPr>
                <w:rFonts w:ascii="Arial" w:hAnsi="Arial" w:cs="Arial"/>
              </w:rPr>
            </w:pPr>
          </w:p>
          <w:p w:rsidR="00D21B07" w:rsidRDefault="00D21B07" w:rsidP="00D21B07">
            <w:pPr>
              <w:rPr>
                <w:rFonts w:ascii="Arial" w:hAnsi="Arial" w:cs="Arial"/>
              </w:rPr>
            </w:pPr>
            <w:r w:rsidRPr="008259C7">
              <w:rPr>
                <w:rFonts w:ascii="Arial" w:hAnsi="Arial" w:cs="Arial"/>
              </w:rPr>
              <w:t xml:space="preserve">Reduction to Public Dental Service Community </w:t>
            </w:r>
            <w:r>
              <w:rPr>
                <w:rFonts w:ascii="Arial" w:hAnsi="Arial" w:cs="Arial"/>
              </w:rPr>
              <w:t>Budget</w:t>
            </w:r>
          </w:p>
          <w:p w:rsidR="00D21B07" w:rsidRPr="008259C7" w:rsidRDefault="00D21B07" w:rsidP="00D21B07">
            <w:pPr>
              <w:rPr>
                <w:rFonts w:ascii="Arial" w:hAnsi="Arial" w:cs="Arial"/>
              </w:rPr>
            </w:pPr>
            <w:bookmarkStart w:id="0" w:name="_GoBack"/>
            <w:bookmarkEnd w:id="0"/>
          </w:p>
          <w:p w:rsidR="00174F8B" w:rsidRPr="00464EFE" w:rsidRDefault="00315903" w:rsidP="00174F8B">
            <w:pPr>
              <w:rPr>
                <w:rFonts w:ascii="Arial" w:hAnsi="Arial" w:cs="Arial"/>
              </w:rPr>
            </w:pPr>
            <w:r>
              <w:rPr>
                <w:rFonts w:ascii="Arial" w:hAnsi="Arial" w:cs="Arial"/>
              </w:rPr>
              <w:t>Redesign/reduction of Management capacity of A&amp;B Public Dental Service</w:t>
            </w: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Intended outcome of proposal</w:t>
            </w:r>
          </w:p>
        </w:tc>
      </w:tr>
      <w:tr w:rsidR="00B62FC1" w:rsidRPr="00464EFE" w:rsidTr="00464EFE">
        <w:tc>
          <w:tcPr>
            <w:tcW w:w="9493" w:type="dxa"/>
          </w:tcPr>
          <w:p w:rsidR="00B62FC1" w:rsidRPr="00464EFE" w:rsidRDefault="00B62FC1" w:rsidP="00174F8B">
            <w:pPr>
              <w:rPr>
                <w:rFonts w:ascii="Arial" w:hAnsi="Arial" w:cs="Arial"/>
              </w:rPr>
            </w:pPr>
          </w:p>
          <w:p w:rsidR="00174F8B" w:rsidRPr="00464EFE" w:rsidRDefault="00315903" w:rsidP="00174F8B">
            <w:pPr>
              <w:rPr>
                <w:rFonts w:ascii="Arial" w:hAnsi="Arial" w:cs="Arial"/>
              </w:rPr>
            </w:pPr>
            <w:r>
              <w:rPr>
                <w:rFonts w:ascii="Arial" w:hAnsi="Arial" w:cs="Arial"/>
              </w:rPr>
              <w:t>Reduction of Senior Dental Officer post from 1.0WTE to 0.</w:t>
            </w:r>
            <w:r w:rsidR="00C4656A">
              <w:rPr>
                <w:rFonts w:ascii="Arial" w:hAnsi="Arial" w:cs="Arial"/>
              </w:rPr>
              <w:t>6</w:t>
            </w:r>
            <w:r>
              <w:rPr>
                <w:rFonts w:ascii="Arial" w:hAnsi="Arial" w:cs="Arial"/>
              </w:rPr>
              <w:t xml:space="preserve"> WTE</w:t>
            </w: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Description of proposal</w:t>
            </w:r>
          </w:p>
        </w:tc>
      </w:tr>
      <w:tr w:rsidR="00B62FC1" w:rsidRPr="00464EFE" w:rsidTr="00464EFE">
        <w:tc>
          <w:tcPr>
            <w:tcW w:w="9493" w:type="dxa"/>
          </w:tcPr>
          <w:p w:rsidR="00B62FC1" w:rsidRPr="00464EFE" w:rsidRDefault="00B62FC1" w:rsidP="00174F8B">
            <w:pPr>
              <w:rPr>
                <w:rFonts w:ascii="Arial" w:hAnsi="Arial" w:cs="Arial"/>
              </w:rPr>
            </w:pPr>
          </w:p>
          <w:p w:rsidR="000106E6" w:rsidRDefault="005264EC" w:rsidP="000106E6">
            <w:pPr>
              <w:rPr>
                <w:rFonts w:ascii="Arial" w:hAnsi="Arial" w:cs="Arial"/>
              </w:rPr>
            </w:pPr>
            <w:r>
              <w:rPr>
                <w:rFonts w:ascii="Arial" w:hAnsi="Arial" w:cs="Arial"/>
              </w:rPr>
              <w:t xml:space="preserve">One of the Senior Dental Officer </w:t>
            </w:r>
            <w:r w:rsidR="000106E6">
              <w:rPr>
                <w:rFonts w:ascii="Arial" w:hAnsi="Arial" w:cs="Arial"/>
              </w:rPr>
              <w:t xml:space="preserve">(SDO) </w:t>
            </w:r>
            <w:r>
              <w:rPr>
                <w:rFonts w:ascii="Arial" w:hAnsi="Arial" w:cs="Arial"/>
              </w:rPr>
              <w:t>posts within the Argyll &amp; Bute Public Dental Service (A&amp;B PDS) has a distinctive role, in that it forms part of the five-strong Dental Management Team</w:t>
            </w:r>
            <w:r w:rsidR="000106E6">
              <w:rPr>
                <w:rFonts w:ascii="Arial" w:hAnsi="Arial" w:cs="Arial"/>
              </w:rPr>
              <w:t xml:space="preserve"> (DMT)</w:t>
            </w:r>
            <w:r>
              <w:rPr>
                <w:rFonts w:ascii="Arial" w:hAnsi="Arial" w:cs="Arial"/>
              </w:rPr>
              <w:t>.</w:t>
            </w:r>
          </w:p>
          <w:p w:rsidR="000106E6" w:rsidRDefault="000106E6" w:rsidP="000106E6">
            <w:pPr>
              <w:rPr>
                <w:rFonts w:ascii="Arial" w:hAnsi="Arial" w:cs="Arial"/>
              </w:rPr>
            </w:pPr>
          </w:p>
          <w:p w:rsidR="00174F8B" w:rsidRDefault="000106E6" w:rsidP="000106E6">
            <w:pPr>
              <w:rPr>
                <w:rFonts w:ascii="Arial" w:hAnsi="Arial" w:cs="Arial"/>
              </w:rPr>
            </w:pPr>
            <w:r>
              <w:rPr>
                <w:rFonts w:ascii="Arial" w:hAnsi="Arial" w:cs="Arial"/>
              </w:rPr>
              <w:t>N</w:t>
            </w:r>
            <w:r w:rsidR="005264EC">
              <w:rPr>
                <w:rFonts w:ascii="Arial" w:hAnsi="Arial" w:cs="Arial"/>
              </w:rPr>
              <w:t xml:space="preserve">HS Highland has a Clinical Dental Director </w:t>
            </w:r>
            <w:r>
              <w:rPr>
                <w:rFonts w:ascii="Arial" w:hAnsi="Arial" w:cs="Arial"/>
              </w:rPr>
              <w:t xml:space="preserve">(CDD) </w:t>
            </w:r>
            <w:r w:rsidR="005264EC">
              <w:rPr>
                <w:rFonts w:ascii="Arial" w:hAnsi="Arial" w:cs="Arial"/>
              </w:rPr>
              <w:t>based in Inverness</w:t>
            </w:r>
            <w:r>
              <w:rPr>
                <w:rFonts w:ascii="Arial" w:hAnsi="Arial" w:cs="Arial"/>
              </w:rPr>
              <w:t>, and this individual is Head of Service for the North Highland PDS</w:t>
            </w:r>
            <w:r w:rsidR="002721A6">
              <w:rPr>
                <w:rFonts w:ascii="Arial" w:hAnsi="Arial" w:cs="Arial"/>
              </w:rPr>
              <w:t xml:space="preserve">.  Since A&amp;B PDS is a separate, distinct service from North Highland PDS, and small </w:t>
            </w:r>
            <w:r>
              <w:rPr>
                <w:rFonts w:ascii="Arial" w:hAnsi="Arial" w:cs="Arial"/>
              </w:rPr>
              <w:t>compared with some in Scotland,</w:t>
            </w:r>
            <w:r w:rsidR="005264EC">
              <w:rPr>
                <w:rFonts w:ascii="Arial" w:hAnsi="Arial" w:cs="Arial"/>
              </w:rPr>
              <w:t xml:space="preserve"> the Head of Service</w:t>
            </w:r>
            <w:r w:rsidR="002721A6">
              <w:rPr>
                <w:rFonts w:ascii="Arial" w:hAnsi="Arial" w:cs="Arial"/>
              </w:rPr>
              <w:t xml:space="preserve"> in A&amp;B</w:t>
            </w:r>
            <w:r>
              <w:rPr>
                <w:rFonts w:ascii="Arial" w:hAnsi="Arial" w:cs="Arial"/>
              </w:rPr>
              <w:t xml:space="preserve"> has been set at</w:t>
            </w:r>
            <w:r w:rsidR="005264EC">
              <w:rPr>
                <w:rFonts w:ascii="Arial" w:hAnsi="Arial" w:cs="Arial"/>
              </w:rPr>
              <w:t xml:space="preserve"> Assistant Clinical Dental Director </w:t>
            </w:r>
            <w:r>
              <w:rPr>
                <w:rFonts w:ascii="Arial" w:hAnsi="Arial" w:cs="Arial"/>
              </w:rPr>
              <w:t xml:space="preserve">(ACDD) </w:t>
            </w:r>
            <w:r w:rsidR="005264EC">
              <w:rPr>
                <w:rFonts w:ascii="Arial" w:hAnsi="Arial" w:cs="Arial"/>
              </w:rPr>
              <w:t xml:space="preserve">grade, although in practice performs </w:t>
            </w:r>
            <w:r>
              <w:rPr>
                <w:rFonts w:ascii="Arial" w:hAnsi="Arial" w:cs="Arial"/>
              </w:rPr>
              <w:t>many</w:t>
            </w:r>
            <w:r w:rsidR="005264EC">
              <w:rPr>
                <w:rFonts w:ascii="Arial" w:hAnsi="Arial" w:cs="Arial"/>
              </w:rPr>
              <w:t xml:space="preserve"> of the functions of </w:t>
            </w:r>
            <w:r>
              <w:rPr>
                <w:rFonts w:ascii="Arial" w:hAnsi="Arial" w:cs="Arial"/>
              </w:rPr>
              <w:t>a CDD.</w:t>
            </w:r>
          </w:p>
          <w:p w:rsidR="000106E6" w:rsidRDefault="000106E6" w:rsidP="000106E6">
            <w:pPr>
              <w:rPr>
                <w:rFonts w:ascii="Arial" w:hAnsi="Arial" w:cs="Arial"/>
              </w:rPr>
            </w:pPr>
          </w:p>
          <w:p w:rsidR="00661A32" w:rsidRDefault="000106E6" w:rsidP="000106E6">
            <w:pPr>
              <w:rPr>
                <w:rFonts w:ascii="Arial" w:hAnsi="Arial" w:cs="Arial"/>
              </w:rPr>
            </w:pPr>
            <w:r>
              <w:rPr>
                <w:rFonts w:ascii="Arial" w:hAnsi="Arial" w:cs="Arial"/>
              </w:rPr>
              <w:t>The SDO post in question fulfils part of the role which would be carried out by an ACDD in a Service which also has a CDD.  The SDO currently has a 0.6/0.4 WTE split between clinical and non-cl</w:t>
            </w:r>
            <w:r w:rsidR="00661A32">
              <w:rPr>
                <w:rFonts w:ascii="Arial" w:hAnsi="Arial" w:cs="Arial"/>
              </w:rPr>
              <w:t>inical functions respectively.</w:t>
            </w:r>
          </w:p>
          <w:p w:rsidR="00661A32" w:rsidRDefault="00661A32" w:rsidP="000106E6">
            <w:pPr>
              <w:rPr>
                <w:rFonts w:ascii="Arial" w:hAnsi="Arial" w:cs="Arial"/>
              </w:rPr>
            </w:pPr>
          </w:p>
          <w:p w:rsidR="000106E6" w:rsidRPr="00464EFE" w:rsidRDefault="000106E6" w:rsidP="000106E6">
            <w:pPr>
              <w:rPr>
                <w:rFonts w:ascii="Arial" w:hAnsi="Arial" w:cs="Arial"/>
              </w:rPr>
            </w:pPr>
            <w:r>
              <w:rPr>
                <w:rFonts w:ascii="Arial" w:hAnsi="Arial" w:cs="Arial"/>
              </w:rPr>
              <w:t xml:space="preserve">The current proposal is that the SDO is reduced </w:t>
            </w:r>
            <w:r w:rsidR="00661A32">
              <w:rPr>
                <w:rFonts w:ascii="Arial" w:hAnsi="Arial" w:cs="Arial"/>
              </w:rPr>
              <w:t xml:space="preserve">from 1.0 WTE </w:t>
            </w:r>
            <w:r>
              <w:rPr>
                <w:rFonts w:ascii="Arial" w:hAnsi="Arial" w:cs="Arial"/>
              </w:rPr>
              <w:t xml:space="preserve">to </w:t>
            </w:r>
            <w:r w:rsidR="002721A6">
              <w:rPr>
                <w:rFonts w:ascii="Arial" w:hAnsi="Arial" w:cs="Arial"/>
              </w:rPr>
              <w:t>0.</w:t>
            </w:r>
            <w:r w:rsidR="00C4656A">
              <w:rPr>
                <w:rFonts w:ascii="Arial" w:hAnsi="Arial" w:cs="Arial"/>
              </w:rPr>
              <w:t>6</w:t>
            </w:r>
            <w:r w:rsidR="002721A6">
              <w:rPr>
                <w:rFonts w:ascii="Arial" w:hAnsi="Arial" w:cs="Arial"/>
              </w:rPr>
              <w:t xml:space="preserve"> WTE, and carries out only clinical duties.</w:t>
            </w:r>
            <w:r w:rsidR="00661A32">
              <w:rPr>
                <w:rFonts w:ascii="Arial" w:hAnsi="Arial" w:cs="Arial"/>
              </w:rPr>
              <w:t xml:space="preserve"> </w:t>
            </w:r>
          </w:p>
        </w:tc>
      </w:tr>
    </w:tbl>
    <w:p w:rsidR="00B62FC1" w:rsidRPr="006A1C33"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A21E3D" w:rsidP="006D5698">
            <w:pPr>
              <w:rPr>
                <w:rFonts w:ascii="Arial" w:hAnsi="Arial" w:cs="Arial"/>
                <w:b/>
              </w:rPr>
            </w:pPr>
            <w:r w:rsidRPr="00464EFE">
              <w:rPr>
                <w:rFonts w:ascii="Arial" w:hAnsi="Arial" w:cs="Arial"/>
                <w:b/>
              </w:rPr>
              <w:t>HSCP Strategic Priorities to which the proposal contributes</w:t>
            </w:r>
          </w:p>
        </w:tc>
      </w:tr>
      <w:tr w:rsidR="00B62FC1" w:rsidRPr="00464EFE" w:rsidTr="00464EFE">
        <w:tc>
          <w:tcPr>
            <w:tcW w:w="9493" w:type="dxa"/>
          </w:tcPr>
          <w:p w:rsidR="00B62FC1" w:rsidRPr="00464EFE" w:rsidRDefault="00B62FC1" w:rsidP="006D5698">
            <w:pPr>
              <w:rPr>
                <w:rFonts w:ascii="Arial" w:hAnsi="Arial" w:cs="Arial"/>
                <w:b/>
              </w:rPr>
            </w:pPr>
          </w:p>
          <w:p w:rsidR="00B62FC1" w:rsidRPr="00464EFE" w:rsidRDefault="00B62FC1" w:rsidP="006D5698">
            <w:pPr>
              <w:rPr>
                <w:rFonts w:ascii="Arial" w:hAnsi="Arial" w:cs="Arial"/>
                <w:b/>
              </w:rPr>
            </w:pPr>
          </w:p>
        </w:tc>
      </w:tr>
    </w:tbl>
    <w:p w:rsidR="00B62FC1" w:rsidRPr="00675C29" w:rsidRDefault="00B62FC1" w:rsidP="00B62FC1">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4985"/>
      </w:tblGrid>
      <w:tr w:rsidR="00B62FC1" w:rsidRPr="00464EFE" w:rsidTr="00464EFE">
        <w:tc>
          <w:tcPr>
            <w:tcW w:w="9493" w:type="dxa"/>
            <w:gridSpan w:val="2"/>
          </w:tcPr>
          <w:p w:rsidR="00A477ED" w:rsidRPr="00464EFE" w:rsidRDefault="00DB5C72" w:rsidP="00A81748">
            <w:pPr>
              <w:rPr>
                <w:rFonts w:ascii="Arial" w:hAnsi="Arial" w:cs="Arial"/>
                <w:bCs/>
              </w:rPr>
            </w:pPr>
            <w:r w:rsidRPr="00464EFE">
              <w:rPr>
                <w:rFonts w:ascii="Arial" w:hAnsi="Arial" w:cs="Arial"/>
                <w:b/>
                <w:bCs/>
              </w:rPr>
              <w:t xml:space="preserve">Lead officer </w:t>
            </w:r>
            <w:r w:rsidR="00174F8B" w:rsidRPr="00464EFE">
              <w:rPr>
                <w:rFonts w:ascii="Arial" w:hAnsi="Arial" w:cs="Arial"/>
                <w:b/>
                <w:bCs/>
              </w:rPr>
              <w:t>details</w:t>
            </w:r>
          </w:p>
        </w:tc>
      </w:tr>
      <w:tr w:rsidR="00B62FC1" w:rsidRPr="00464EFE" w:rsidTr="00464EFE">
        <w:trPr>
          <w:trHeight w:val="139"/>
        </w:trPr>
        <w:tc>
          <w:tcPr>
            <w:tcW w:w="4508" w:type="dxa"/>
          </w:tcPr>
          <w:p w:rsidR="00B62FC1" w:rsidRPr="00464EFE" w:rsidRDefault="00B62FC1" w:rsidP="006D5698">
            <w:pPr>
              <w:rPr>
                <w:rFonts w:ascii="Arial" w:eastAsia="Times New Roman" w:hAnsi="Arial" w:cs="Arial"/>
                <w:bCs/>
                <w:sz w:val="20"/>
                <w:szCs w:val="20"/>
                <w:lang w:val="en-US"/>
              </w:rPr>
            </w:pPr>
            <w:r w:rsidRPr="00464EFE">
              <w:rPr>
                <w:rFonts w:ascii="Arial" w:hAnsi="Arial" w:cs="Arial"/>
                <w:bCs/>
              </w:rPr>
              <w:t>Name of lead officer</w:t>
            </w:r>
          </w:p>
        </w:tc>
        <w:tc>
          <w:tcPr>
            <w:tcW w:w="4985" w:type="dxa"/>
          </w:tcPr>
          <w:p w:rsidR="00B62FC1" w:rsidRPr="00464EFE" w:rsidRDefault="00DB202A" w:rsidP="006D5698">
            <w:pPr>
              <w:rPr>
                <w:rFonts w:ascii="Arial" w:hAnsi="Arial" w:cs="Arial"/>
                <w:b/>
                <w:bCs/>
              </w:rPr>
            </w:pPr>
            <w:r>
              <w:rPr>
                <w:rFonts w:ascii="Arial" w:hAnsi="Arial" w:cs="Arial"/>
                <w:b/>
                <w:bCs/>
              </w:rPr>
              <w:t>Donald Macfarlane</w:t>
            </w:r>
          </w:p>
        </w:tc>
      </w:tr>
      <w:tr w:rsidR="00B62FC1" w:rsidRPr="00464EFE" w:rsidTr="00464EFE">
        <w:trPr>
          <w:trHeight w:val="137"/>
        </w:trPr>
        <w:tc>
          <w:tcPr>
            <w:tcW w:w="4508" w:type="dxa"/>
          </w:tcPr>
          <w:p w:rsidR="00B62FC1" w:rsidRPr="00464EFE" w:rsidRDefault="00B62FC1" w:rsidP="006D5698">
            <w:pPr>
              <w:rPr>
                <w:rFonts w:ascii="Arial" w:eastAsia="Times New Roman" w:hAnsi="Arial" w:cs="Arial"/>
                <w:bCs/>
                <w:sz w:val="20"/>
                <w:szCs w:val="20"/>
                <w:lang w:val="en-US"/>
              </w:rPr>
            </w:pPr>
            <w:r w:rsidRPr="00464EFE">
              <w:rPr>
                <w:rFonts w:ascii="Arial" w:hAnsi="Arial" w:cs="Arial"/>
                <w:bCs/>
              </w:rPr>
              <w:t>Job title</w:t>
            </w:r>
          </w:p>
        </w:tc>
        <w:tc>
          <w:tcPr>
            <w:tcW w:w="4985" w:type="dxa"/>
          </w:tcPr>
          <w:p w:rsidR="00B62FC1" w:rsidRPr="00464EFE" w:rsidRDefault="00DB202A" w:rsidP="006D5698">
            <w:pPr>
              <w:rPr>
                <w:rFonts w:ascii="Arial" w:hAnsi="Arial" w:cs="Arial"/>
                <w:b/>
                <w:bCs/>
              </w:rPr>
            </w:pPr>
            <w:r>
              <w:rPr>
                <w:rFonts w:ascii="Arial" w:hAnsi="Arial" w:cs="Arial"/>
                <w:b/>
                <w:bCs/>
              </w:rPr>
              <w:t>Assistant Clinical Dental Director</w:t>
            </w:r>
          </w:p>
        </w:tc>
      </w:tr>
      <w:tr w:rsidR="00B62FC1" w:rsidRPr="00464EFE" w:rsidTr="00464EFE">
        <w:trPr>
          <w:trHeight w:val="137"/>
        </w:trPr>
        <w:tc>
          <w:tcPr>
            <w:tcW w:w="4508" w:type="dxa"/>
          </w:tcPr>
          <w:p w:rsidR="00B62FC1" w:rsidRPr="00464EFE" w:rsidRDefault="00B62FC1" w:rsidP="006D5698">
            <w:pPr>
              <w:rPr>
                <w:rFonts w:ascii="Arial" w:eastAsia="Times New Roman" w:hAnsi="Arial" w:cs="Arial"/>
                <w:bCs/>
                <w:sz w:val="20"/>
                <w:szCs w:val="20"/>
                <w:lang w:val="en-US"/>
              </w:rPr>
            </w:pPr>
            <w:r w:rsidRPr="00464EFE">
              <w:rPr>
                <w:rFonts w:ascii="Arial" w:hAnsi="Arial" w:cs="Arial"/>
                <w:bCs/>
              </w:rPr>
              <w:t>Department</w:t>
            </w:r>
          </w:p>
        </w:tc>
        <w:tc>
          <w:tcPr>
            <w:tcW w:w="4985" w:type="dxa"/>
          </w:tcPr>
          <w:p w:rsidR="00B62FC1" w:rsidRPr="00464EFE" w:rsidRDefault="00DB202A" w:rsidP="006D5698">
            <w:pPr>
              <w:rPr>
                <w:rFonts w:ascii="Arial" w:hAnsi="Arial" w:cs="Arial"/>
                <w:b/>
                <w:bCs/>
              </w:rPr>
            </w:pPr>
            <w:r>
              <w:rPr>
                <w:rFonts w:ascii="Arial" w:hAnsi="Arial" w:cs="Arial"/>
                <w:b/>
                <w:bCs/>
              </w:rPr>
              <w:t>A&amp;B Public Dental Service</w:t>
            </w:r>
          </w:p>
        </w:tc>
      </w:tr>
      <w:tr w:rsidR="00DB5C72" w:rsidRPr="00464EFE" w:rsidTr="00464EFE">
        <w:trPr>
          <w:trHeight w:val="45"/>
        </w:trPr>
        <w:tc>
          <w:tcPr>
            <w:tcW w:w="9493" w:type="dxa"/>
            <w:gridSpan w:val="2"/>
          </w:tcPr>
          <w:p w:rsidR="00174F8B" w:rsidRPr="00464EFE" w:rsidRDefault="00DB5C72" w:rsidP="00174F8B">
            <w:pPr>
              <w:rPr>
                <w:rFonts w:ascii="Arial" w:hAnsi="Arial" w:cs="Arial"/>
                <w:bCs/>
              </w:rPr>
            </w:pPr>
            <w:r w:rsidRPr="00464EFE">
              <w:rPr>
                <w:rFonts w:ascii="Arial" w:hAnsi="Arial" w:cs="Arial"/>
                <w:b/>
                <w:bCs/>
              </w:rPr>
              <w:t>App</w:t>
            </w:r>
            <w:r w:rsidR="00174F8B" w:rsidRPr="00464EFE">
              <w:rPr>
                <w:rFonts w:ascii="Arial" w:hAnsi="Arial" w:cs="Arial"/>
                <w:b/>
                <w:bCs/>
              </w:rPr>
              <w:t>ropriate officer details</w:t>
            </w:r>
          </w:p>
        </w:tc>
      </w:tr>
      <w:tr w:rsidR="00DB202A" w:rsidRPr="00464EFE" w:rsidTr="00464EFE">
        <w:trPr>
          <w:trHeight w:val="137"/>
        </w:trPr>
        <w:tc>
          <w:tcPr>
            <w:tcW w:w="4508" w:type="dxa"/>
          </w:tcPr>
          <w:p w:rsidR="00DB202A" w:rsidRPr="00464EFE" w:rsidRDefault="00DB202A" w:rsidP="006D5698">
            <w:pPr>
              <w:rPr>
                <w:rFonts w:ascii="Arial" w:eastAsia="Times New Roman" w:hAnsi="Arial" w:cs="Arial"/>
                <w:bCs/>
                <w:sz w:val="20"/>
                <w:szCs w:val="20"/>
                <w:lang w:val="en-US"/>
              </w:rPr>
            </w:pPr>
            <w:r w:rsidRPr="00464EFE">
              <w:rPr>
                <w:rFonts w:ascii="Arial" w:hAnsi="Arial" w:cs="Arial"/>
                <w:bCs/>
              </w:rPr>
              <w:t>Name of appropriate officer</w:t>
            </w:r>
          </w:p>
        </w:tc>
        <w:tc>
          <w:tcPr>
            <w:tcW w:w="4985" w:type="dxa"/>
          </w:tcPr>
          <w:p w:rsidR="00DB202A" w:rsidRPr="00464EFE" w:rsidRDefault="00DB202A" w:rsidP="00DB202A">
            <w:pPr>
              <w:rPr>
                <w:rFonts w:ascii="Arial" w:hAnsi="Arial" w:cs="Arial"/>
                <w:b/>
                <w:bCs/>
              </w:rPr>
            </w:pPr>
            <w:r>
              <w:rPr>
                <w:rFonts w:ascii="Arial" w:hAnsi="Arial" w:cs="Arial"/>
                <w:b/>
                <w:bCs/>
              </w:rPr>
              <w:t>Donald Macfarlane</w:t>
            </w:r>
          </w:p>
        </w:tc>
      </w:tr>
      <w:tr w:rsidR="00DB202A" w:rsidRPr="00464EFE" w:rsidTr="00464EFE">
        <w:trPr>
          <w:trHeight w:val="137"/>
        </w:trPr>
        <w:tc>
          <w:tcPr>
            <w:tcW w:w="4508" w:type="dxa"/>
          </w:tcPr>
          <w:p w:rsidR="00DB202A" w:rsidRPr="00464EFE" w:rsidRDefault="00DB202A" w:rsidP="006D5698">
            <w:pPr>
              <w:rPr>
                <w:rFonts w:ascii="Arial" w:hAnsi="Arial" w:cs="Arial"/>
                <w:bCs/>
              </w:rPr>
            </w:pPr>
            <w:r w:rsidRPr="00464EFE">
              <w:rPr>
                <w:rFonts w:ascii="Arial" w:hAnsi="Arial" w:cs="Arial"/>
                <w:bCs/>
              </w:rPr>
              <w:t>Job title</w:t>
            </w:r>
          </w:p>
        </w:tc>
        <w:tc>
          <w:tcPr>
            <w:tcW w:w="4985" w:type="dxa"/>
          </w:tcPr>
          <w:p w:rsidR="00DB202A" w:rsidRPr="00464EFE" w:rsidRDefault="00DB202A" w:rsidP="00DB202A">
            <w:pPr>
              <w:rPr>
                <w:rFonts w:ascii="Arial" w:hAnsi="Arial" w:cs="Arial"/>
                <w:b/>
                <w:bCs/>
              </w:rPr>
            </w:pPr>
            <w:r>
              <w:rPr>
                <w:rFonts w:ascii="Arial" w:hAnsi="Arial" w:cs="Arial"/>
                <w:b/>
                <w:bCs/>
              </w:rPr>
              <w:t>Assistant Clinical Dental Director</w:t>
            </w:r>
          </w:p>
        </w:tc>
      </w:tr>
      <w:tr w:rsidR="00DB202A" w:rsidRPr="00464EFE" w:rsidTr="00464EFE">
        <w:trPr>
          <w:trHeight w:val="137"/>
        </w:trPr>
        <w:tc>
          <w:tcPr>
            <w:tcW w:w="4508" w:type="dxa"/>
            <w:tcBorders>
              <w:bottom w:val="single" w:sz="4" w:space="0" w:color="auto"/>
            </w:tcBorders>
          </w:tcPr>
          <w:p w:rsidR="00DB202A" w:rsidRPr="00464EFE" w:rsidRDefault="00DB202A" w:rsidP="006D5698">
            <w:pPr>
              <w:rPr>
                <w:rFonts w:ascii="Arial" w:hAnsi="Arial" w:cs="Arial"/>
                <w:bCs/>
              </w:rPr>
            </w:pPr>
            <w:r w:rsidRPr="00464EFE">
              <w:rPr>
                <w:rFonts w:ascii="Arial" w:hAnsi="Arial" w:cs="Arial"/>
                <w:bCs/>
              </w:rPr>
              <w:t>Department</w:t>
            </w:r>
          </w:p>
        </w:tc>
        <w:tc>
          <w:tcPr>
            <w:tcW w:w="4985" w:type="dxa"/>
            <w:tcBorders>
              <w:bottom w:val="single" w:sz="4" w:space="0" w:color="auto"/>
            </w:tcBorders>
          </w:tcPr>
          <w:p w:rsidR="00DB202A" w:rsidRPr="00464EFE" w:rsidRDefault="00DB202A" w:rsidP="00DB202A">
            <w:pPr>
              <w:rPr>
                <w:rFonts w:ascii="Arial" w:hAnsi="Arial" w:cs="Arial"/>
                <w:b/>
                <w:bCs/>
              </w:rPr>
            </w:pPr>
            <w:r>
              <w:rPr>
                <w:rFonts w:ascii="Arial" w:hAnsi="Arial" w:cs="Arial"/>
                <w:b/>
                <w:bCs/>
              </w:rPr>
              <w:t>A&amp;B Public Dental Service</w:t>
            </w:r>
          </w:p>
        </w:tc>
      </w:tr>
      <w:tr w:rsidR="00174F8B" w:rsidRPr="00464EFE" w:rsidTr="00464EFE">
        <w:trPr>
          <w:trHeight w:val="137"/>
        </w:trPr>
        <w:tc>
          <w:tcPr>
            <w:tcW w:w="9493" w:type="dxa"/>
            <w:gridSpan w:val="2"/>
            <w:tcBorders>
              <w:left w:val="nil"/>
              <w:bottom w:val="single" w:sz="4" w:space="0" w:color="auto"/>
              <w:right w:val="nil"/>
            </w:tcBorders>
          </w:tcPr>
          <w:p w:rsidR="00174F8B" w:rsidRPr="00464EFE" w:rsidRDefault="00174F8B" w:rsidP="006D5698">
            <w:pPr>
              <w:rPr>
                <w:rFonts w:ascii="Arial" w:hAnsi="Arial" w:cs="Arial"/>
                <w:b/>
                <w:bCs/>
              </w:rPr>
            </w:pPr>
          </w:p>
        </w:tc>
      </w:tr>
      <w:tr w:rsidR="00B62FC1" w:rsidRPr="00464EFE" w:rsidTr="00464EFE">
        <w:trPr>
          <w:trHeight w:val="137"/>
        </w:trPr>
        <w:tc>
          <w:tcPr>
            <w:tcW w:w="4508" w:type="dxa"/>
            <w:tcBorders>
              <w:left w:val="single" w:sz="4" w:space="0" w:color="auto"/>
              <w:bottom w:val="single" w:sz="4" w:space="0" w:color="auto"/>
            </w:tcBorders>
          </w:tcPr>
          <w:p w:rsidR="00B62FC1" w:rsidRPr="00464EFE" w:rsidRDefault="00CB79BC" w:rsidP="006D5698">
            <w:pPr>
              <w:rPr>
                <w:rFonts w:ascii="Arial" w:hAnsi="Arial" w:cs="Arial"/>
                <w:bCs/>
              </w:rPr>
            </w:pPr>
            <w:r w:rsidRPr="00464EFE">
              <w:rPr>
                <w:rFonts w:ascii="Arial" w:hAnsi="Arial" w:cs="Arial"/>
                <w:bCs/>
              </w:rPr>
              <w:t>Sign-</w:t>
            </w:r>
            <w:r w:rsidR="0034768E" w:rsidRPr="00464EFE">
              <w:rPr>
                <w:rFonts w:ascii="Arial" w:hAnsi="Arial" w:cs="Arial"/>
                <w:bCs/>
              </w:rPr>
              <w:t>off of E</w:t>
            </w:r>
            <w:r w:rsidR="00B62FC1" w:rsidRPr="00464EFE">
              <w:rPr>
                <w:rFonts w:ascii="Arial" w:hAnsi="Arial" w:cs="Arial"/>
                <w:bCs/>
              </w:rPr>
              <w:t>IA</w:t>
            </w:r>
          </w:p>
        </w:tc>
        <w:tc>
          <w:tcPr>
            <w:tcW w:w="4985" w:type="dxa"/>
          </w:tcPr>
          <w:p w:rsidR="00B62FC1" w:rsidRPr="00464EFE" w:rsidRDefault="00B62FC1" w:rsidP="00A81748">
            <w:pPr>
              <w:rPr>
                <w:rFonts w:ascii="Arial" w:hAnsi="Arial" w:cs="Arial"/>
                <w:bCs/>
              </w:rPr>
            </w:pPr>
          </w:p>
        </w:tc>
      </w:tr>
      <w:tr w:rsidR="00B62FC1" w:rsidRPr="00464EFE" w:rsidTr="00464EFE">
        <w:trPr>
          <w:trHeight w:val="137"/>
        </w:trPr>
        <w:tc>
          <w:tcPr>
            <w:tcW w:w="4508" w:type="dxa"/>
            <w:tcBorders>
              <w:top w:val="single" w:sz="4" w:space="0" w:color="auto"/>
              <w:left w:val="single" w:sz="4" w:space="0" w:color="auto"/>
              <w:bottom w:val="single" w:sz="4" w:space="0" w:color="auto"/>
            </w:tcBorders>
          </w:tcPr>
          <w:p w:rsidR="00B62FC1" w:rsidRPr="00464EFE" w:rsidRDefault="00CB79BC" w:rsidP="006D5698">
            <w:pPr>
              <w:rPr>
                <w:rFonts w:ascii="Arial" w:hAnsi="Arial" w:cs="Arial"/>
                <w:bCs/>
              </w:rPr>
            </w:pPr>
            <w:r w:rsidRPr="00464EFE">
              <w:rPr>
                <w:rFonts w:ascii="Arial" w:hAnsi="Arial" w:cs="Arial"/>
                <w:bCs/>
              </w:rPr>
              <w:t>Date of sign-</w:t>
            </w:r>
            <w:r w:rsidR="00B62FC1" w:rsidRPr="00464EFE">
              <w:rPr>
                <w:rFonts w:ascii="Arial" w:hAnsi="Arial" w:cs="Arial"/>
                <w:bCs/>
              </w:rPr>
              <w:t>off</w:t>
            </w:r>
          </w:p>
        </w:tc>
        <w:tc>
          <w:tcPr>
            <w:tcW w:w="4985" w:type="dxa"/>
          </w:tcPr>
          <w:p w:rsidR="00B62FC1" w:rsidRPr="00464EFE" w:rsidRDefault="00B62FC1" w:rsidP="006D5698">
            <w:pPr>
              <w:rPr>
                <w:rFonts w:ascii="Arial" w:hAnsi="Arial" w:cs="Arial"/>
                <w:b/>
                <w:bCs/>
              </w:rPr>
            </w:pPr>
          </w:p>
        </w:tc>
      </w:tr>
    </w:tbl>
    <w:p w:rsidR="00B62FC1" w:rsidRDefault="00B62FC1" w:rsidP="00B62FC1">
      <w:pPr>
        <w:rPr>
          <w:rFonts w:ascii="Arial" w:hAnsi="Arial" w:cs="Arial"/>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Who will deliver the proposal?</w:t>
            </w:r>
          </w:p>
        </w:tc>
      </w:tr>
      <w:tr w:rsidR="00B62FC1" w:rsidRPr="00464EFE" w:rsidTr="00464EFE">
        <w:tc>
          <w:tcPr>
            <w:tcW w:w="9493" w:type="dxa"/>
          </w:tcPr>
          <w:p w:rsidR="00B62FC1" w:rsidRPr="00464EFE" w:rsidRDefault="00B62FC1" w:rsidP="00CB79BC">
            <w:pPr>
              <w:rPr>
                <w:rFonts w:ascii="Arial" w:hAnsi="Arial" w:cs="Arial"/>
              </w:rPr>
            </w:pPr>
          </w:p>
          <w:p w:rsidR="00CB79BC" w:rsidRPr="00464EFE" w:rsidRDefault="00DB202A" w:rsidP="00CB79BC">
            <w:pPr>
              <w:rPr>
                <w:rFonts w:ascii="Arial" w:hAnsi="Arial" w:cs="Arial"/>
              </w:rPr>
            </w:pPr>
            <w:r>
              <w:rPr>
                <w:rFonts w:ascii="Arial" w:hAnsi="Arial" w:cs="Arial"/>
              </w:rPr>
              <w:t>Dental Management Team</w:t>
            </w:r>
          </w:p>
        </w:tc>
      </w:tr>
    </w:tbl>
    <w:p w:rsidR="00B62FC1" w:rsidRPr="00675C29" w:rsidRDefault="00B62FC1" w:rsidP="00B62FC1">
      <w:pPr>
        <w:rPr>
          <w:rFonts w:ascii="Arial" w:hAnsi="Arial" w:cs="Arial"/>
          <w:b/>
          <w:bCs/>
        </w:rPr>
      </w:pPr>
    </w:p>
    <w:p w:rsidR="00B62FC1" w:rsidRDefault="00B62FC1" w:rsidP="00B62FC1">
      <w:pPr>
        <w:jc w:val="center"/>
        <w:rPr>
          <w:rFonts w:ascii="Arial" w:hAnsi="Arial" w:cs="Arial"/>
          <w:b/>
          <w:color w:val="0070C0"/>
          <w:sz w:val="24"/>
          <w:szCs w:val="24"/>
        </w:rPr>
      </w:pPr>
      <w:r w:rsidRPr="00B62FC1">
        <w:rPr>
          <w:rFonts w:ascii="Arial" w:hAnsi="Arial" w:cs="Arial"/>
          <w:b/>
          <w:color w:val="0070C0"/>
        </w:rPr>
        <w:t xml:space="preserve">Section 2: Evidence used </w:t>
      </w:r>
      <w:r w:rsidR="00125EEC">
        <w:rPr>
          <w:rFonts w:ascii="Arial" w:hAnsi="Arial" w:cs="Arial"/>
          <w:b/>
          <w:color w:val="0070C0"/>
        </w:rPr>
        <w:t xml:space="preserve">in the course of carrying out </w:t>
      </w:r>
      <w:r w:rsidR="0034768E">
        <w:rPr>
          <w:rFonts w:ascii="Arial" w:hAnsi="Arial" w:cs="Arial"/>
          <w:b/>
          <w:color w:val="0070C0"/>
          <w:sz w:val="24"/>
          <w:szCs w:val="24"/>
        </w:rPr>
        <w:t>E</w:t>
      </w:r>
      <w:r w:rsidR="00A81748" w:rsidRPr="00A81748">
        <w:rPr>
          <w:rFonts w:ascii="Arial" w:hAnsi="Arial" w:cs="Arial"/>
          <w:b/>
          <w:color w:val="0070C0"/>
          <w:sz w:val="24"/>
          <w:szCs w:val="24"/>
        </w:rPr>
        <w:t>IA</w:t>
      </w:r>
    </w:p>
    <w:p w:rsidR="00CB79BC" w:rsidRPr="005D74E5" w:rsidRDefault="00CB79BC" w:rsidP="00B62FC1">
      <w:pPr>
        <w:jc w:val="center"/>
        <w:rPr>
          <w:rFonts w:ascii="Arial" w:hAnsi="Arial" w:cs="Arial"/>
          <w:b/>
          <w:color w:val="2F549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Consultation / engagement</w:t>
            </w:r>
          </w:p>
        </w:tc>
      </w:tr>
      <w:tr w:rsidR="00B62FC1" w:rsidRPr="00464EFE" w:rsidTr="00464EFE">
        <w:tc>
          <w:tcPr>
            <w:tcW w:w="9493" w:type="dxa"/>
          </w:tcPr>
          <w:p w:rsidR="00B62FC1" w:rsidRPr="00464EFE" w:rsidRDefault="00B62FC1" w:rsidP="00CB79BC">
            <w:pPr>
              <w:rPr>
                <w:rFonts w:ascii="Arial" w:hAnsi="Arial" w:cs="Arial"/>
              </w:rPr>
            </w:pPr>
          </w:p>
          <w:p w:rsidR="00CB79BC" w:rsidRPr="00464EFE" w:rsidRDefault="00A33FE4" w:rsidP="00CB79BC">
            <w:pPr>
              <w:rPr>
                <w:rFonts w:ascii="Arial" w:hAnsi="Arial" w:cs="Arial"/>
              </w:rPr>
            </w:pPr>
            <w:r>
              <w:rPr>
                <w:rFonts w:ascii="Arial" w:hAnsi="Arial" w:cs="Arial"/>
              </w:rPr>
              <w:t xml:space="preserve">Dental Management Team.  </w:t>
            </w:r>
            <w:r w:rsidR="000833AC">
              <w:rPr>
                <w:rFonts w:ascii="Arial" w:hAnsi="Arial" w:cs="Arial"/>
              </w:rPr>
              <w:t>Discussed proposal with NHS Highland C</w:t>
            </w:r>
            <w:r w:rsidR="00D86A2B">
              <w:rPr>
                <w:rFonts w:ascii="Arial" w:hAnsi="Arial" w:cs="Arial"/>
              </w:rPr>
              <w:t xml:space="preserve">linical </w:t>
            </w:r>
            <w:r w:rsidR="000833AC">
              <w:rPr>
                <w:rFonts w:ascii="Arial" w:hAnsi="Arial" w:cs="Arial"/>
              </w:rPr>
              <w:t>D</w:t>
            </w:r>
            <w:r w:rsidR="00D86A2B">
              <w:rPr>
                <w:rFonts w:ascii="Arial" w:hAnsi="Arial" w:cs="Arial"/>
              </w:rPr>
              <w:t xml:space="preserve">ental </w:t>
            </w:r>
            <w:r w:rsidR="000833AC">
              <w:rPr>
                <w:rFonts w:ascii="Arial" w:hAnsi="Arial" w:cs="Arial"/>
              </w:rPr>
              <w:t>D</w:t>
            </w:r>
            <w:r w:rsidR="00D86A2B">
              <w:rPr>
                <w:rFonts w:ascii="Arial" w:hAnsi="Arial" w:cs="Arial"/>
              </w:rPr>
              <w:t>irector</w:t>
            </w:r>
            <w:r w:rsidR="000833AC">
              <w:rPr>
                <w:rFonts w:ascii="Arial" w:hAnsi="Arial" w:cs="Arial"/>
              </w:rPr>
              <w:t xml:space="preserve">.  </w:t>
            </w:r>
            <w:r>
              <w:rPr>
                <w:rFonts w:ascii="Arial" w:hAnsi="Arial" w:cs="Arial"/>
              </w:rPr>
              <w:t xml:space="preserve">No wider consultation as </w:t>
            </w:r>
            <w:commentRangeStart w:id="1"/>
            <w:r>
              <w:rPr>
                <w:rFonts w:ascii="Arial" w:hAnsi="Arial" w:cs="Arial"/>
              </w:rPr>
              <w:t>yet</w:t>
            </w:r>
            <w:commentRangeEnd w:id="1"/>
            <w:r w:rsidR="00154B54">
              <w:rPr>
                <w:rStyle w:val="CommentReference"/>
              </w:rPr>
              <w:commentReference w:id="1"/>
            </w: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Data</w:t>
            </w:r>
          </w:p>
        </w:tc>
      </w:tr>
      <w:tr w:rsidR="00B62FC1" w:rsidRPr="00464EFE" w:rsidTr="00464EFE">
        <w:tc>
          <w:tcPr>
            <w:tcW w:w="9493" w:type="dxa"/>
          </w:tcPr>
          <w:p w:rsidR="00A477ED" w:rsidRPr="00464EFE" w:rsidRDefault="00A477ED" w:rsidP="00CB79BC">
            <w:pPr>
              <w:rPr>
                <w:rFonts w:ascii="Arial" w:hAnsi="Arial" w:cs="Arial"/>
              </w:rPr>
            </w:pP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Other information</w:t>
            </w:r>
          </w:p>
        </w:tc>
      </w:tr>
      <w:tr w:rsidR="00B62FC1" w:rsidRPr="00464EFE" w:rsidTr="00464EFE">
        <w:tc>
          <w:tcPr>
            <w:tcW w:w="9493" w:type="dxa"/>
          </w:tcPr>
          <w:p w:rsidR="009A6668" w:rsidRPr="00464EFE" w:rsidRDefault="000833AC" w:rsidP="00CB79BC">
            <w:pPr>
              <w:rPr>
                <w:rFonts w:ascii="Arial" w:hAnsi="Arial" w:cs="Arial"/>
              </w:rPr>
            </w:pPr>
            <w:r>
              <w:rPr>
                <w:rFonts w:ascii="Arial" w:hAnsi="Arial" w:cs="Arial"/>
              </w:rPr>
              <w:t xml:space="preserve">In discussion with NHS Highland Clinical Dental Director, concerns raised that this proposal will leave A&amp;B PDS with a shortfall in clinical support and management required </w:t>
            </w:r>
            <w:r w:rsidR="00C83E9B">
              <w:rPr>
                <w:rFonts w:ascii="Arial" w:hAnsi="Arial" w:cs="Arial"/>
              </w:rPr>
              <w:t>to provide an adequate level of service.</w:t>
            </w:r>
          </w:p>
          <w:p w:rsidR="00CB79BC" w:rsidRPr="00464EFE" w:rsidRDefault="00CB79BC" w:rsidP="00CB79BC">
            <w:pPr>
              <w:rPr>
                <w:rFonts w:ascii="Arial" w:hAnsi="Arial" w:cs="Arial"/>
              </w:rPr>
            </w:pPr>
          </w:p>
        </w:tc>
      </w:tr>
    </w:tbl>
    <w:p w:rsidR="00B62FC1" w:rsidRDefault="00B62FC1" w:rsidP="00B62FC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B62FC1" w:rsidRPr="00464EFE" w:rsidTr="00464EFE">
        <w:tc>
          <w:tcPr>
            <w:tcW w:w="9493" w:type="dxa"/>
          </w:tcPr>
          <w:p w:rsidR="00B62FC1" w:rsidRPr="00464EFE" w:rsidRDefault="00B62FC1" w:rsidP="006D5698">
            <w:pPr>
              <w:rPr>
                <w:rFonts w:ascii="Arial" w:hAnsi="Arial" w:cs="Arial"/>
                <w:b/>
              </w:rPr>
            </w:pPr>
            <w:r w:rsidRPr="00464EFE">
              <w:rPr>
                <w:rFonts w:ascii="Arial" w:hAnsi="Arial" w:cs="Arial"/>
                <w:b/>
              </w:rPr>
              <w:t>Gaps in evidence</w:t>
            </w:r>
          </w:p>
        </w:tc>
      </w:tr>
      <w:tr w:rsidR="00B62FC1" w:rsidRPr="00464EFE" w:rsidTr="00464EFE">
        <w:tc>
          <w:tcPr>
            <w:tcW w:w="9493" w:type="dxa"/>
          </w:tcPr>
          <w:p w:rsidR="00B62FC1" w:rsidRPr="00464EFE" w:rsidRDefault="00B62FC1" w:rsidP="00CB79BC">
            <w:pPr>
              <w:rPr>
                <w:rFonts w:ascii="Arial" w:hAnsi="Arial" w:cs="Arial"/>
              </w:rPr>
            </w:pPr>
          </w:p>
          <w:p w:rsidR="00CB79BC" w:rsidRPr="00464EFE" w:rsidRDefault="00CB79BC" w:rsidP="00CB79BC">
            <w:pPr>
              <w:rPr>
                <w:rFonts w:ascii="Arial" w:hAnsi="Arial" w:cs="Arial"/>
              </w:rPr>
            </w:pPr>
          </w:p>
        </w:tc>
      </w:tr>
    </w:tbl>
    <w:p w:rsidR="00B62FC1"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3: Impact of proposal</w:t>
      </w:r>
    </w:p>
    <w:p w:rsidR="0093189F" w:rsidRPr="00CB79BC" w:rsidRDefault="0093189F" w:rsidP="0093189F">
      <w:pPr>
        <w:rPr>
          <w:rFonts w:ascii="Arial" w:hAnsi="Arial" w:cs="Arial"/>
        </w:rPr>
      </w:pPr>
    </w:p>
    <w:p w:rsidR="00B62FC1" w:rsidRPr="00675C29" w:rsidRDefault="00B62FC1" w:rsidP="00B62FC1">
      <w:pPr>
        <w:rPr>
          <w:rFonts w:ascii="Arial" w:hAnsi="Arial" w:cs="Arial"/>
          <w:b/>
        </w:rPr>
      </w:pPr>
      <w:r w:rsidRPr="00675C29">
        <w:rPr>
          <w:rFonts w:ascii="Arial" w:hAnsi="Arial" w:cs="Arial"/>
          <w:b/>
        </w:rPr>
        <w:t>Impact on service users: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418"/>
        <w:gridCol w:w="1559"/>
        <w:gridCol w:w="1559"/>
        <w:gridCol w:w="1418"/>
      </w:tblGrid>
      <w:tr w:rsidR="00E74C7E" w:rsidRPr="00464EFE" w:rsidTr="00464EFE">
        <w:trPr>
          <w:cantSplit/>
          <w:tblHeader/>
        </w:trPr>
        <w:tc>
          <w:tcPr>
            <w:tcW w:w="3397"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b/>
              </w:rPr>
            </w:pPr>
            <w:r w:rsidRPr="00464EFE">
              <w:rPr>
                <w:rFonts w:ascii="Arial" w:hAnsi="Arial" w:cs="Arial"/>
                <w:b/>
              </w:rPr>
              <w:t>Negative</w:t>
            </w:r>
          </w:p>
        </w:tc>
        <w:tc>
          <w:tcPr>
            <w:tcW w:w="1559" w:type="dxa"/>
          </w:tcPr>
          <w:p w:rsidR="00E74C7E" w:rsidRPr="00464EFE" w:rsidRDefault="00E74C7E" w:rsidP="006D5698">
            <w:pPr>
              <w:rPr>
                <w:rFonts w:ascii="Arial" w:hAnsi="Arial" w:cs="Arial"/>
                <w:b/>
              </w:rPr>
            </w:pPr>
            <w:r w:rsidRPr="00464EFE">
              <w:rPr>
                <w:rFonts w:ascii="Arial" w:hAnsi="Arial" w:cs="Arial"/>
                <w:b/>
              </w:rPr>
              <w:t>No impact</w:t>
            </w:r>
          </w:p>
        </w:tc>
        <w:tc>
          <w:tcPr>
            <w:tcW w:w="1559" w:type="dxa"/>
          </w:tcPr>
          <w:p w:rsidR="00E74C7E" w:rsidRPr="00464EFE" w:rsidRDefault="00E74C7E" w:rsidP="006D5698">
            <w:pPr>
              <w:rPr>
                <w:rFonts w:ascii="Arial" w:hAnsi="Arial" w:cs="Arial"/>
                <w:b/>
              </w:rPr>
            </w:pPr>
            <w:r w:rsidRPr="00464EFE">
              <w:rPr>
                <w:rFonts w:ascii="Arial" w:hAnsi="Arial" w:cs="Arial"/>
                <w:b/>
              </w:rPr>
              <w:t>Positive</w:t>
            </w:r>
          </w:p>
        </w:tc>
        <w:tc>
          <w:tcPr>
            <w:tcW w:w="1418" w:type="dxa"/>
          </w:tcPr>
          <w:p w:rsidR="00E74C7E" w:rsidRPr="00464EFE" w:rsidRDefault="00E74C7E" w:rsidP="006D5698">
            <w:pPr>
              <w:rPr>
                <w:rFonts w:ascii="Arial" w:hAnsi="Arial" w:cs="Arial"/>
                <w:b/>
              </w:rPr>
            </w:pPr>
            <w:r w:rsidRPr="00464EFE">
              <w:rPr>
                <w:rFonts w:ascii="Arial" w:hAnsi="Arial" w:cs="Arial"/>
                <w:b/>
              </w:rPr>
              <w:t>Don’t know</w:t>
            </w:r>
          </w:p>
        </w:tc>
      </w:tr>
      <w:tr w:rsidR="00E74C7E" w:rsidRPr="00464EFE" w:rsidTr="00464EFE">
        <w:tc>
          <w:tcPr>
            <w:tcW w:w="3397" w:type="dxa"/>
          </w:tcPr>
          <w:p w:rsidR="00E74C7E" w:rsidRPr="00464EFE" w:rsidRDefault="00E74C7E" w:rsidP="006D5698">
            <w:pPr>
              <w:rPr>
                <w:rFonts w:ascii="Arial" w:hAnsi="Arial" w:cs="Arial"/>
                <w:b/>
              </w:rPr>
            </w:pPr>
            <w:r w:rsidRPr="00464EFE">
              <w:rPr>
                <w:rFonts w:ascii="Arial" w:hAnsi="Arial" w:cs="Arial"/>
                <w:b/>
              </w:rPr>
              <w:t>Protected characteristics:</w:t>
            </w:r>
          </w:p>
        </w:tc>
        <w:tc>
          <w:tcPr>
            <w:tcW w:w="1418"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559" w:type="dxa"/>
          </w:tcPr>
          <w:p w:rsidR="00E74C7E" w:rsidRPr="00464EFE" w:rsidRDefault="00E74C7E" w:rsidP="006D5698">
            <w:pPr>
              <w:rPr>
                <w:rFonts w:ascii="Arial" w:hAnsi="Arial" w:cs="Arial"/>
              </w:rPr>
            </w:pPr>
          </w:p>
        </w:tc>
        <w:tc>
          <w:tcPr>
            <w:tcW w:w="1418" w:type="dxa"/>
          </w:tcPr>
          <w:p w:rsidR="00E74C7E" w:rsidRPr="00464EFE" w:rsidRDefault="00E74C7E" w:rsidP="006D5698">
            <w:pP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Age</w:t>
            </w:r>
          </w:p>
        </w:tc>
        <w:tc>
          <w:tcPr>
            <w:tcW w:w="1418"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Disability</w:t>
            </w:r>
          </w:p>
        </w:tc>
        <w:tc>
          <w:tcPr>
            <w:tcW w:w="1418"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Ethnicity</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Sex</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Gender reassignment</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Marriage and Civil Partnership</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Pregnancy and Maternity</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Religion</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rPr>
            </w:pPr>
            <w:r w:rsidRPr="00464EFE">
              <w:rPr>
                <w:rFonts w:ascii="Arial" w:hAnsi="Arial" w:cs="Arial"/>
              </w:rPr>
              <w:t>Sexual Orientation</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6D5698">
            <w:pPr>
              <w:rPr>
                <w:rFonts w:ascii="Arial" w:hAnsi="Arial" w:cs="Arial"/>
                <w:b/>
              </w:rPr>
            </w:pPr>
            <w:r w:rsidRPr="00464EFE">
              <w:rPr>
                <w:rFonts w:ascii="Arial" w:hAnsi="Arial" w:cs="Arial"/>
                <w:b/>
              </w:rPr>
              <w:t>Fairer Scotland Duty:</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5305FB" w:rsidP="005305FB">
            <w:pPr>
              <w:jc w:val="center"/>
              <w:rPr>
                <w:rFonts w:ascii="Arial" w:hAnsi="Arial" w:cs="Arial"/>
              </w:rPr>
            </w:pPr>
            <w:r>
              <w:rPr>
                <w:rFonts w:ascii="Arial" w:hAnsi="Arial" w:cs="Arial"/>
              </w:rPr>
              <w:t>X</w:t>
            </w: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Mainland rural population</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commentRangeStart w:id="2"/>
            <w:r>
              <w:rPr>
                <w:rFonts w:ascii="Arial" w:hAnsi="Arial" w:cs="Arial"/>
              </w:rPr>
              <w:t>X</w:t>
            </w:r>
            <w:commentRangeEnd w:id="2"/>
            <w:r>
              <w:rPr>
                <w:rStyle w:val="CommentReference"/>
              </w:rPr>
              <w:commentReference w:id="2"/>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Island populations</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 xml:space="preserve">Low income </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Low wealth</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Material deprivation</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Area deprivation</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D86A2B" w:rsidRPr="00464EFE" w:rsidTr="00464EFE">
        <w:tc>
          <w:tcPr>
            <w:tcW w:w="3397" w:type="dxa"/>
          </w:tcPr>
          <w:p w:rsidR="00D86A2B" w:rsidRPr="00464EFE" w:rsidRDefault="00D86A2B" w:rsidP="006D5698">
            <w:pPr>
              <w:rPr>
                <w:rFonts w:ascii="Arial" w:hAnsi="Arial" w:cs="Arial"/>
              </w:rPr>
            </w:pPr>
            <w:r w:rsidRPr="00464EFE">
              <w:rPr>
                <w:rFonts w:ascii="Arial" w:hAnsi="Arial" w:cs="Arial"/>
              </w:rPr>
              <w:t>Socio-economic background</w:t>
            </w:r>
          </w:p>
        </w:tc>
        <w:tc>
          <w:tcPr>
            <w:tcW w:w="1418"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559" w:type="dxa"/>
          </w:tcPr>
          <w:p w:rsidR="00D86A2B" w:rsidRPr="00464EFE" w:rsidRDefault="00D86A2B" w:rsidP="005305FB">
            <w:pPr>
              <w:jc w:val="center"/>
              <w:rPr>
                <w:rFonts w:ascii="Arial" w:hAnsi="Arial" w:cs="Arial"/>
              </w:rPr>
            </w:pPr>
          </w:p>
        </w:tc>
        <w:tc>
          <w:tcPr>
            <w:tcW w:w="1418" w:type="dxa"/>
          </w:tcPr>
          <w:p w:rsidR="00D86A2B" w:rsidRPr="00464EFE" w:rsidRDefault="00D86A2B" w:rsidP="005305FB">
            <w:pPr>
              <w:jc w:val="center"/>
              <w:rPr>
                <w:rFonts w:ascii="Arial" w:hAnsi="Arial" w:cs="Arial"/>
              </w:rPr>
            </w:pPr>
            <w:r>
              <w:rPr>
                <w:rFonts w:ascii="Arial" w:hAnsi="Arial" w:cs="Arial"/>
              </w:rPr>
              <w:t>X</w:t>
            </w:r>
          </w:p>
        </w:tc>
      </w:tr>
      <w:tr w:rsidR="00E74C7E" w:rsidRPr="00464EFE" w:rsidTr="00464EFE">
        <w:tc>
          <w:tcPr>
            <w:tcW w:w="3397" w:type="dxa"/>
          </w:tcPr>
          <w:p w:rsidR="00E74C7E" w:rsidRPr="00464EFE" w:rsidRDefault="00E74C7E" w:rsidP="0093189F">
            <w:pPr>
              <w:rPr>
                <w:rFonts w:ascii="Arial" w:hAnsi="Arial" w:cs="Arial"/>
              </w:rPr>
            </w:pPr>
            <w:r w:rsidRPr="00464EFE">
              <w:rPr>
                <w:rFonts w:ascii="Arial" w:hAnsi="Arial" w:cs="Arial"/>
              </w:rPr>
              <w:t>Communities of place</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r w:rsidR="00E74C7E" w:rsidRPr="00464EFE" w:rsidTr="00464EFE">
        <w:tc>
          <w:tcPr>
            <w:tcW w:w="3397" w:type="dxa"/>
          </w:tcPr>
          <w:p w:rsidR="00E74C7E" w:rsidRPr="00464EFE" w:rsidRDefault="00E74C7E" w:rsidP="0093189F">
            <w:pPr>
              <w:rPr>
                <w:rFonts w:ascii="Arial" w:hAnsi="Arial" w:cs="Arial"/>
              </w:rPr>
            </w:pPr>
            <w:r w:rsidRPr="00464EFE">
              <w:rPr>
                <w:rFonts w:ascii="Arial" w:hAnsi="Arial" w:cs="Arial"/>
              </w:rPr>
              <w:t>Communities of interest</w:t>
            </w:r>
          </w:p>
        </w:tc>
        <w:tc>
          <w:tcPr>
            <w:tcW w:w="1418"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559" w:type="dxa"/>
          </w:tcPr>
          <w:p w:rsidR="00E74C7E" w:rsidRPr="00464EFE" w:rsidRDefault="00E74C7E" w:rsidP="005305FB">
            <w:pPr>
              <w:jc w:val="center"/>
              <w:rPr>
                <w:rFonts w:ascii="Arial" w:hAnsi="Arial" w:cs="Arial"/>
              </w:rPr>
            </w:pPr>
          </w:p>
        </w:tc>
        <w:tc>
          <w:tcPr>
            <w:tcW w:w="1418" w:type="dxa"/>
          </w:tcPr>
          <w:p w:rsidR="00E74C7E" w:rsidRPr="00464EFE" w:rsidRDefault="00E74C7E" w:rsidP="005305FB">
            <w:pPr>
              <w:jc w:val="cente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users, give more detail here:</w:t>
            </w:r>
          </w:p>
        </w:tc>
      </w:tr>
      <w:tr w:rsidR="009D63B4" w:rsidRPr="00464EFE" w:rsidTr="00464EFE">
        <w:tc>
          <w:tcPr>
            <w:tcW w:w="9351" w:type="dxa"/>
          </w:tcPr>
          <w:p w:rsidR="009D63B4" w:rsidRPr="00A33FE4" w:rsidRDefault="009D63B4" w:rsidP="00F443BB">
            <w:pPr>
              <w:rPr>
                <w:rFonts w:cs="Arial"/>
              </w:rPr>
            </w:pPr>
          </w:p>
          <w:p w:rsidR="00154B54" w:rsidRDefault="00154B54" w:rsidP="00F443BB">
            <w:pPr>
              <w:rPr>
                <w:rFonts w:ascii="Arial" w:hAnsi="Arial" w:cs="Arial"/>
              </w:rPr>
            </w:pPr>
            <w:r>
              <w:rPr>
                <w:rFonts w:ascii="Arial" w:hAnsi="Arial" w:cs="Arial"/>
              </w:rPr>
              <w:t xml:space="preserve">In comparison with other </w:t>
            </w:r>
            <w:r w:rsidR="00D86A2B">
              <w:rPr>
                <w:rFonts w:ascii="Arial" w:hAnsi="Arial" w:cs="Arial"/>
              </w:rPr>
              <w:t xml:space="preserve">potential </w:t>
            </w:r>
            <w:r>
              <w:rPr>
                <w:rFonts w:ascii="Arial" w:hAnsi="Arial" w:cs="Arial"/>
              </w:rPr>
              <w:t xml:space="preserve">savings </w:t>
            </w:r>
            <w:r w:rsidR="00BD5503">
              <w:rPr>
                <w:rFonts w:ascii="Arial" w:hAnsi="Arial" w:cs="Arial"/>
              </w:rPr>
              <w:t>options</w:t>
            </w:r>
            <w:r>
              <w:rPr>
                <w:rFonts w:ascii="Arial" w:hAnsi="Arial" w:cs="Arial"/>
              </w:rPr>
              <w:t xml:space="preserve">, the </w:t>
            </w:r>
            <w:r w:rsidR="00BD5503">
              <w:rPr>
                <w:rFonts w:ascii="Arial" w:hAnsi="Arial" w:cs="Arial"/>
              </w:rPr>
              <w:t xml:space="preserve">direct </w:t>
            </w:r>
            <w:r>
              <w:rPr>
                <w:rFonts w:ascii="Arial" w:hAnsi="Arial" w:cs="Arial"/>
              </w:rPr>
              <w:t xml:space="preserve">negative impact on service users would be </w:t>
            </w:r>
            <w:r w:rsidR="00BD5503">
              <w:rPr>
                <w:rFonts w:ascii="Arial" w:hAnsi="Arial" w:cs="Arial"/>
              </w:rPr>
              <w:t>lower</w:t>
            </w:r>
            <w:r>
              <w:rPr>
                <w:rFonts w:ascii="Arial" w:hAnsi="Arial" w:cs="Arial"/>
              </w:rPr>
              <w:t xml:space="preserve"> </w:t>
            </w:r>
          </w:p>
          <w:p w:rsidR="00154B54" w:rsidRDefault="00154B54" w:rsidP="00F443BB">
            <w:pPr>
              <w:rPr>
                <w:rFonts w:ascii="Arial" w:hAnsi="Arial" w:cs="Arial"/>
              </w:rPr>
            </w:pPr>
          </w:p>
          <w:p w:rsidR="009D63B4" w:rsidRDefault="0094534A" w:rsidP="00F443BB">
            <w:pPr>
              <w:rPr>
                <w:rFonts w:ascii="Arial" w:hAnsi="Arial" w:cs="Arial"/>
              </w:rPr>
            </w:pPr>
            <w:r>
              <w:rPr>
                <w:rFonts w:ascii="Arial" w:hAnsi="Arial" w:cs="Arial"/>
              </w:rPr>
              <w:t>The main impact would relate to the face that on</w:t>
            </w:r>
            <w:r w:rsidR="00BD5503">
              <w:rPr>
                <w:rFonts w:ascii="Arial" w:hAnsi="Arial" w:cs="Arial"/>
              </w:rPr>
              <w:t>e</w:t>
            </w:r>
            <w:r>
              <w:rPr>
                <w:rFonts w:ascii="Arial" w:hAnsi="Arial" w:cs="Arial"/>
              </w:rPr>
              <w:t xml:space="preserve"> </w:t>
            </w:r>
            <w:r w:rsidR="005305FB">
              <w:rPr>
                <w:rFonts w:ascii="Arial" w:hAnsi="Arial" w:cs="Arial"/>
              </w:rPr>
              <w:t>element of t</w:t>
            </w:r>
            <w:r w:rsidR="00A33FE4" w:rsidRPr="005305FB">
              <w:rPr>
                <w:rFonts w:ascii="Arial" w:hAnsi="Arial" w:cs="Arial"/>
              </w:rPr>
              <w:t>h</w:t>
            </w:r>
            <w:r w:rsidR="005305FB">
              <w:rPr>
                <w:rFonts w:ascii="Arial" w:hAnsi="Arial" w:cs="Arial"/>
              </w:rPr>
              <w:t>e</w:t>
            </w:r>
            <w:r w:rsidR="00A33FE4" w:rsidRPr="005305FB">
              <w:rPr>
                <w:rFonts w:ascii="Arial" w:hAnsi="Arial" w:cs="Arial"/>
              </w:rPr>
              <w:t xml:space="preserve"> SDO role is to support and mentor less experienced clinicians.  This would be carried out during </w:t>
            </w:r>
            <w:r w:rsidR="005305FB">
              <w:rPr>
                <w:rFonts w:ascii="Arial" w:hAnsi="Arial" w:cs="Arial"/>
              </w:rPr>
              <w:t xml:space="preserve">the </w:t>
            </w:r>
            <w:proofErr w:type="spellStart"/>
            <w:r w:rsidR="005305FB">
              <w:rPr>
                <w:rFonts w:ascii="Arial" w:hAnsi="Arial" w:cs="Arial"/>
              </w:rPr>
              <w:t>postholder’s</w:t>
            </w:r>
            <w:proofErr w:type="spellEnd"/>
            <w:r w:rsidR="005305FB">
              <w:rPr>
                <w:rFonts w:ascii="Arial" w:hAnsi="Arial" w:cs="Arial"/>
              </w:rPr>
              <w:t xml:space="preserve"> </w:t>
            </w:r>
            <w:r w:rsidR="00A33FE4" w:rsidRPr="005305FB">
              <w:rPr>
                <w:rFonts w:ascii="Arial" w:hAnsi="Arial" w:cs="Arial"/>
              </w:rPr>
              <w:t xml:space="preserve">non-clinical sessions.  One type of mentoring would be for </w:t>
            </w:r>
            <w:r w:rsidR="005305FB">
              <w:rPr>
                <w:rFonts w:ascii="Arial" w:hAnsi="Arial" w:cs="Arial"/>
              </w:rPr>
              <w:t xml:space="preserve">those </w:t>
            </w:r>
            <w:r w:rsidR="00A33FE4" w:rsidRPr="005305FB">
              <w:rPr>
                <w:rFonts w:ascii="Arial" w:hAnsi="Arial" w:cs="Arial"/>
              </w:rPr>
              <w:t xml:space="preserve">clinicians learning to use Inhalational Sedation as part of patient anxiety management, particularly with children.  If this mentoring is not available, it will significantly reduce the capacity of the Service to provide </w:t>
            </w:r>
            <w:r w:rsidR="00A33FE4" w:rsidRPr="005305FB">
              <w:rPr>
                <w:rFonts w:ascii="Arial" w:hAnsi="Arial" w:cs="Arial"/>
              </w:rPr>
              <w:lastRenderedPageBreak/>
              <w:t>sedation, and could result in a greater number of children being referred for dental extractions under General Anaesthetic, which carries inherently greater risks that Inhalational Sedation.</w:t>
            </w:r>
          </w:p>
          <w:p w:rsidR="0094534A" w:rsidRDefault="0094534A" w:rsidP="00F443BB">
            <w:pPr>
              <w:rPr>
                <w:rFonts w:ascii="Arial" w:hAnsi="Arial" w:cs="Arial"/>
              </w:rPr>
            </w:pPr>
          </w:p>
          <w:p w:rsidR="0094534A" w:rsidRPr="005305FB" w:rsidRDefault="0094534A" w:rsidP="00F443BB">
            <w:pPr>
              <w:rPr>
                <w:rFonts w:ascii="Arial" w:hAnsi="Arial" w:cs="Arial"/>
              </w:rPr>
            </w:pPr>
            <w:r>
              <w:rPr>
                <w:rFonts w:ascii="Arial" w:hAnsi="Arial" w:cs="Arial"/>
              </w:rPr>
              <w:t xml:space="preserve">To mitigate this risk, </w:t>
            </w:r>
            <w:r w:rsidR="00BD5503">
              <w:rPr>
                <w:rFonts w:ascii="Arial" w:hAnsi="Arial" w:cs="Arial"/>
              </w:rPr>
              <w:t xml:space="preserve">there is the possibility that </w:t>
            </w:r>
            <w:r w:rsidR="007014C0">
              <w:rPr>
                <w:rFonts w:ascii="Arial" w:hAnsi="Arial" w:cs="Arial"/>
              </w:rPr>
              <w:t>collaboration</w:t>
            </w:r>
            <w:r w:rsidR="00BD5503">
              <w:rPr>
                <w:rFonts w:ascii="Arial" w:hAnsi="Arial" w:cs="Arial"/>
              </w:rPr>
              <w:t xml:space="preserve"> with either North Highland PDS, or neighbouring Health Boards’ Public Dental Services,</w:t>
            </w:r>
            <w:r w:rsidR="00BD792D">
              <w:rPr>
                <w:rFonts w:ascii="Arial" w:hAnsi="Arial" w:cs="Arial"/>
              </w:rPr>
              <w:t xml:space="preserve"> may allow elements of tr</w:t>
            </w:r>
            <w:r w:rsidR="00BD5503">
              <w:rPr>
                <w:rFonts w:ascii="Arial" w:hAnsi="Arial" w:cs="Arial"/>
              </w:rPr>
              <w:t>aining in, for example, inhalational sedation, as this has been done in the past.  However, recent experience has shown that other PDS services are already stretched, and may not have the capacity to offer help.</w:t>
            </w:r>
          </w:p>
          <w:p w:rsidR="005305FB" w:rsidRPr="005305FB" w:rsidRDefault="005305FB" w:rsidP="00F443BB">
            <w:pPr>
              <w:rPr>
                <w:rFonts w:ascii="Arial" w:hAnsi="Arial" w:cs="Arial"/>
              </w:rPr>
            </w:pPr>
          </w:p>
          <w:p w:rsidR="005305FB" w:rsidRPr="00464EFE" w:rsidRDefault="005305FB" w:rsidP="00BD5503">
            <w:pPr>
              <w:rPr>
                <w:rFonts w:ascii="Arial" w:hAnsi="Arial" w:cs="Arial"/>
                <w:highlight w:val="yellow"/>
              </w:rPr>
            </w:pPr>
            <w:r w:rsidRPr="005305FB">
              <w:rPr>
                <w:rFonts w:ascii="Arial" w:hAnsi="Arial" w:cs="Arial"/>
              </w:rPr>
              <w:t xml:space="preserve">In addition, if the mentoring function described above were to </w:t>
            </w:r>
            <w:r w:rsidR="00BD5503">
              <w:rPr>
                <w:rFonts w:ascii="Arial" w:hAnsi="Arial" w:cs="Arial"/>
              </w:rPr>
              <w:t>be</w:t>
            </w:r>
            <w:r w:rsidRPr="005305FB">
              <w:rPr>
                <w:rFonts w:ascii="Arial" w:hAnsi="Arial" w:cs="Arial"/>
              </w:rPr>
              <w:t xml:space="preserve"> carried out within the 0.</w:t>
            </w:r>
            <w:r w:rsidR="00BD792D">
              <w:rPr>
                <w:rFonts w:ascii="Arial" w:hAnsi="Arial" w:cs="Arial"/>
              </w:rPr>
              <w:t>6</w:t>
            </w:r>
            <w:r w:rsidRPr="005305FB">
              <w:rPr>
                <w:rFonts w:ascii="Arial" w:hAnsi="Arial" w:cs="Arial"/>
              </w:rPr>
              <w:t xml:space="preserve"> WTE </w:t>
            </w:r>
            <w:proofErr w:type="gramStart"/>
            <w:r w:rsidRPr="005305FB">
              <w:rPr>
                <w:rFonts w:ascii="Arial" w:hAnsi="Arial" w:cs="Arial"/>
              </w:rPr>
              <w:t>role</w:t>
            </w:r>
            <w:proofErr w:type="gramEnd"/>
            <w:r w:rsidRPr="005305FB">
              <w:rPr>
                <w:rFonts w:ascii="Arial" w:hAnsi="Arial" w:cs="Arial"/>
              </w:rPr>
              <w:t xml:space="preserve">, this would reduce the clinical sessions of the SDO, thereby reducing the capacity of the Service to see </w:t>
            </w:r>
            <w:r>
              <w:rPr>
                <w:rFonts w:ascii="Arial" w:hAnsi="Arial" w:cs="Arial"/>
              </w:rPr>
              <w:t xml:space="preserve">vulnerable groups of </w:t>
            </w:r>
            <w:r w:rsidRPr="005305FB">
              <w:rPr>
                <w:rFonts w:ascii="Arial" w:hAnsi="Arial" w:cs="Arial"/>
              </w:rPr>
              <w:t>patient</w:t>
            </w:r>
            <w:r w:rsidR="00BD5503">
              <w:rPr>
                <w:rFonts w:ascii="Arial" w:hAnsi="Arial" w:cs="Arial"/>
              </w:rPr>
              <w:t>.</w:t>
            </w: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rPr>
          <w:cantSplit/>
        </w:trPr>
        <w:tc>
          <w:tcPr>
            <w:tcW w:w="9351" w:type="dxa"/>
          </w:tcPr>
          <w:p w:rsidR="009D63B4" w:rsidRPr="00464EFE" w:rsidRDefault="009D63B4" w:rsidP="009D63B4">
            <w:pPr>
              <w:rPr>
                <w:rFonts w:ascii="Arial" w:hAnsi="Arial" w:cs="Arial"/>
                <w:b/>
              </w:rPr>
            </w:pPr>
            <w:r w:rsidRPr="00464EFE">
              <w:rPr>
                <w:rFonts w:ascii="Arial" w:hAnsi="Arial" w:cs="Arial"/>
                <w:b/>
              </w:rPr>
              <w:t>If any ‘don’t knows’ have been identified, when will impacts on these groups be clear?</w:t>
            </w:r>
          </w:p>
        </w:tc>
      </w:tr>
      <w:tr w:rsidR="009D63B4" w:rsidRPr="00464EFE" w:rsidTr="00464EFE">
        <w:trPr>
          <w:cantSplit/>
        </w:trPr>
        <w:tc>
          <w:tcPr>
            <w:tcW w:w="9351" w:type="dxa"/>
          </w:tcPr>
          <w:p w:rsidR="009D63B4" w:rsidRPr="00464EFE" w:rsidRDefault="00D86A2B" w:rsidP="00F443BB">
            <w:pPr>
              <w:rPr>
                <w:rFonts w:ascii="Arial" w:hAnsi="Arial" w:cs="Arial"/>
              </w:rPr>
            </w:pPr>
            <w:r>
              <w:rPr>
                <w:rFonts w:ascii="Arial" w:hAnsi="Arial" w:cs="Arial"/>
              </w:rPr>
              <w:t xml:space="preserve">It may not be possible to identify impacts on patients who fall within FSD, until </w:t>
            </w:r>
            <w:proofErr w:type="spellStart"/>
            <w:r>
              <w:rPr>
                <w:rFonts w:ascii="Arial" w:hAnsi="Arial" w:cs="Arial"/>
              </w:rPr>
              <w:t>some time</w:t>
            </w:r>
            <w:proofErr w:type="spellEnd"/>
            <w:r>
              <w:rPr>
                <w:rFonts w:ascii="Arial" w:hAnsi="Arial" w:cs="Arial"/>
              </w:rPr>
              <w:t xml:space="preserve"> after the redesigned SDO post had been recruited to (</w:t>
            </w:r>
            <w:proofErr w:type="spellStart"/>
            <w:r>
              <w:rPr>
                <w:rFonts w:ascii="Arial" w:hAnsi="Arial" w:cs="Arial"/>
              </w:rPr>
              <w:t>were</w:t>
            </w:r>
            <w:proofErr w:type="spellEnd"/>
            <w:r>
              <w:rPr>
                <w:rFonts w:ascii="Arial" w:hAnsi="Arial" w:cs="Arial"/>
              </w:rPr>
              <w:t xml:space="preserve"> this Proposal to be agreed) </w:t>
            </w:r>
          </w:p>
          <w:p w:rsidR="009D63B4" w:rsidRPr="00464EFE" w:rsidRDefault="009D63B4" w:rsidP="00F443BB">
            <w:pPr>
              <w:rPr>
                <w:rFonts w:ascii="Arial" w:hAnsi="Arial" w:cs="Arial"/>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9D63B4" w:rsidRPr="00464EFE" w:rsidRDefault="009D63B4" w:rsidP="00F443BB">
            <w:pPr>
              <w:rPr>
                <w:rFonts w:ascii="Arial" w:hAnsi="Arial" w:cs="Arial"/>
              </w:rPr>
            </w:pP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C158B2" w:rsidRPr="00675C29" w:rsidRDefault="00C158B2" w:rsidP="00B62FC1">
      <w:pPr>
        <w:rPr>
          <w:rFonts w:ascii="Arial" w:hAnsi="Arial" w:cs="Arial"/>
        </w:rPr>
      </w:pPr>
    </w:p>
    <w:p w:rsidR="00B62FC1" w:rsidRPr="00675C29" w:rsidRDefault="00B62FC1" w:rsidP="00B62FC1">
      <w:pPr>
        <w:rPr>
          <w:rFonts w:ascii="Arial" w:hAnsi="Arial" w:cs="Arial"/>
          <w:b/>
        </w:rPr>
      </w:pPr>
      <w:r w:rsidRPr="00675C29">
        <w:rPr>
          <w:rFonts w:ascii="Arial" w:hAnsi="Arial" w:cs="Arial"/>
          <w:b/>
        </w:rPr>
        <w:t xml:space="preserve">Impact on </w:t>
      </w:r>
      <w:r w:rsidR="00DB5C72">
        <w:rPr>
          <w:rFonts w:ascii="Arial" w:hAnsi="Arial" w:cs="Arial"/>
          <w:b/>
        </w:rPr>
        <w:t>service deliverers (</w:t>
      </w:r>
      <w:r w:rsidR="0041644A">
        <w:rPr>
          <w:rFonts w:ascii="Arial" w:hAnsi="Arial" w:cs="Arial"/>
          <w:b/>
        </w:rPr>
        <w:t>including</w:t>
      </w:r>
      <w:r w:rsidR="00DB5C72">
        <w:rPr>
          <w:rFonts w:ascii="Arial" w:hAnsi="Arial" w:cs="Arial"/>
          <w:b/>
        </w:rPr>
        <w:t xml:space="preserve"> </w:t>
      </w:r>
      <w:r w:rsidRPr="00675C29">
        <w:rPr>
          <w:rFonts w:ascii="Arial" w:hAnsi="Arial" w:cs="Arial"/>
          <w:b/>
        </w:rPr>
        <w:t>employees</w:t>
      </w:r>
      <w:r w:rsidR="00DB5C72">
        <w:rPr>
          <w:rFonts w:ascii="Arial" w:hAnsi="Arial" w:cs="Arial"/>
          <w:b/>
        </w:rPr>
        <w:t>, volunteers etc</w:t>
      </w:r>
      <w:r w:rsidR="00CB79BC">
        <w:rPr>
          <w:rFonts w:ascii="Arial" w:hAnsi="Arial" w:cs="Arial"/>
          <w:b/>
        </w:rPr>
        <w:t>.</w:t>
      </w:r>
      <w:r w:rsidR="00DB5C72">
        <w:rPr>
          <w:rFonts w:ascii="Arial" w:hAnsi="Arial" w:cs="Arial"/>
          <w:b/>
        </w:rPr>
        <w:t>)</w:t>
      </w:r>
      <w:r w:rsidRPr="00675C29">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418"/>
        <w:gridCol w:w="1701"/>
        <w:gridCol w:w="1276"/>
        <w:gridCol w:w="1559"/>
      </w:tblGrid>
      <w:tr w:rsidR="003F7B21" w:rsidRPr="00464EFE" w:rsidTr="00464EFE">
        <w:trPr>
          <w:cantSplit/>
          <w:tblHeader/>
        </w:trPr>
        <w:tc>
          <w:tcPr>
            <w:tcW w:w="3397" w:type="dxa"/>
          </w:tcPr>
          <w:p w:rsidR="003F7B21" w:rsidRPr="00464EFE" w:rsidRDefault="003F7B21" w:rsidP="006D5698">
            <w:pPr>
              <w:rPr>
                <w:rFonts w:ascii="Arial" w:hAnsi="Arial" w:cs="Arial"/>
                <w:b/>
              </w:rPr>
            </w:pPr>
          </w:p>
        </w:tc>
        <w:tc>
          <w:tcPr>
            <w:tcW w:w="1418" w:type="dxa"/>
          </w:tcPr>
          <w:p w:rsidR="003F7B21" w:rsidRPr="00464EFE" w:rsidRDefault="003F7B21" w:rsidP="006D5698">
            <w:pPr>
              <w:rPr>
                <w:rFonts w:ascii="Arial" w:hAnsi="Arial" w:cs="Arial"/>
                <w:b/>
              </w:rPr>
            </w:pPr>
            <w:r w:rsidRPr="00464EFE">
              <w:rPr>
                <w:rFonts w:ascii="Arial" w:hAnsi="Arial" w:cs="Arial"/>
                <w:b/>
              </w:rPr>
              <w:t>Negative</w:t>
            </w:r>
          </w:p>
        </w:tc>
        <w:tc>
          <w:tcPr>
            <w:tcW w:w="1701" w:type="dxa"/>
          </w:tcPr>
          <w:p w:rsidR="003F7B21" w:rsidRPr="00464EFE" w:rsidRDefault="003F7B21" w:rsidP="006D5698">
            <w:pPr>
              <w:rPr>
                <w:rFonts w:ascii="Arial" w:hAnsi="Arial" w:cs="Arial"/>
                <w:b/>
              </w:rPr>
            </w:pPr>
            <w:r w:rsidRPr="00464EFE">
              <w:rPr>
                <w:rFonts w:ascii="Arial" w:hAnsi="Arial" w:cs="Arial"/>
                <w:b/>
              </w:rPr>
              <w:t>No impact</w:t>
            </w:r>
          </w:p>
        </w:tc>
        <w:tc>
          <w:tcPr>
            <w:tcW w:w="1276" w:type="dxa"/>
          </w:tcPr>
          <w:p w:rsidR="003F7B21" w:rsidRPr="00464EFE" w:rsidRDefault="003F7B21" w:rsidP="006D5698">
            <w:pPr>
              <w:rPr>
                <w:rFonts w:ascii="Arial" w:hAnsi="Arial" w:cs="Arial"/>
                <w:b/>
              </w:rPr>
            </w:pPr>
            <w:r w:rsidRPr="00464EFE">
              <w:rPr>
                <w:rFonts w:ascii="Arial" w:hAnsi="Arial" w:cs="Arial"/>
                <w:b/>
              </w:rPr>
              <w:t>Positive</w:t>
            </w:r>
          </w:p>
        </w:tc>
        <w:tc>
          <w:tcPr>
            <w:tcW w:w="1559" w:type="dxa"/>
          </w:tcPr>
          <w:p w:rsidR="003F7B21" w:rsidRPr="00464EFE" w:rsidRDefault="003F7B21" w:rsidP="006D5698">
            <w:pPr>
              <w:rPr>
                <w:rFonts w:ascii="Arial" w:hAnsi="Arial" w:cs="Arial"/>
                <w:b/>
              </w:rPr>
            </w:pPr>
            <w:r w:rsidRPr="00464EFE">
              <w:rPr>
                <w:rFonts w:ascii="Arial" w:hAnsi="Arial" w:cs="Arial"/>
                <w:b/>
              </w:rPr>
              <w:t>Don’t know</w:t>
            </w: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Protected characteristics:</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Age</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Disability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Ethnicity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154B54" w:rsidP="006D5698">
            <w:pPr>
              <w:rPr>
                <w:rFonts w:ascii="Arial" w:hAnsi="Arial" w:cs="Arial"/>
              </w:rPr>
            </w:pPr>
            <w:r>
              <w:rPr>
                <w:rFonts w:ascii="Arial" w:hAnsi="Arial" w:cs="Arial"/>
              </w:rPr>
              <w:t>x</w:t>
            </w: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Gender reassignment</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Marriage and Civil Partnership</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Pregnancy and Maternity</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Religion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Sexual Orientation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b/>
              </w:rPr>
            </w:pPr>
            <w:r w:rsidRPr="00464EFE">
              <w:rPr>
                <w:rFonts w:ascii="Arial" w:hAnsi="Arial" w:cs="Arial"/>
                <w:b/>
              </w:rPr>
              <w:t>Fairer Scotland Duty:</w:t>
            </w:r>
          </w:p>
        </w:tc>
        <w:tc>
          <w:tcPr>
            <w:tcW w:w="1418" w:type="dxa"/>
          </w:tcPr>
          <w:p w:rsidR="003F7B21" w:rsidRPr="00464EFE" w:rsidRDefault="003F7B21" w:rsidP="006D5698">
            <w:pPr>
              <w:rPr>
                <w:rFonts w:ascii="Arial" w:hAnsi="Arial" w:cs="Arial"/>
              </w:rPr>
            </w:pPr>
          </w:p>
        </w:tc>
        <w:tc>
          <w:tcPr>
            <w:tcW w:w="1701" w:type="dxa"/>
          </w:tcPr>
          <w:p w:rsidR="003F7B21" w:rsidRPr="00464EFE" w:rsidRDefault="003F7B21" w:rsidP="006D5698">
            <w:pPr>
              <w:rPr>
                <w:rFonts w:ascii="Arial" w:hAnsi="Arial" w:cs="Arial"/>
              </w:rPr>
            </w:pP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Mainland rural population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Island populations</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 xml:space="preserve">Low income </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Low wealth</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Material deprivation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Area deprivation</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6D5698">
            <w:pPr>
              <w:rPr>
                <w:rFonts w:ascii="Arial" w:hAnsi="Arial" w:cs="Arial"/>
              </w:rPr>
            </w:pPr>
            <w:r w:rsidRPr="00464EFE">
              <w:rPr>
                <w:rFonts w:ascii="Arial" w:hAnsi="Arial" w:cs="Arial"/>
              </w:rPr>
              <w:t>Socio-economic background</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t>Communities of place</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r w:rsidR="003F7B21" w:rsidRPr="00464EFE" w:rsidTr="00464EFE">
        <w:tc>
          <w:tcPr>
            <w:tcW w:w="3397" w:type="dxa"/>
          </w:tcPr>
          <w:p w:rsidR="003F7B21" w:rsidRPr="00464EFE" w:rsidRDefault="003F7B21" w:rsidP="0093189F">
            <w:pPr>
              <w:rPr>
                <w:rFonts w:ascii="Arial" w:hAnsi="Arial" w:cs="Arial"/>
              </w:rPr>
            </w:pPr>
            <w:r w:rsidRPr="00464EFE">
              <w:rPr>
                <w:rFonts w:ascii="Arial" w:hAnsi="Arial" w:cs="Arial"/>
              </w:rPr>
              <w:t>Communities of interest</w:t>
            </w:r>
          </w:p>
        </w:tc>
        <w:tc>
          <w:tcPr>
            <w:tcW w:w="1418" w:type="dxa"/>
          </w:tcPr>
          <w:p w:rsidR="003F7B21" w:rsidRPr="00464EFE" w:rsidRDefault="003F7B21" w:rsidP="006D5698">
            <w:pPr>
              <w:rPr>
                <w:rFonts w:ascii="Arial" w:hAnsi="Arial" w:cs="Arial"/>
              </w:rPr>
            </w:pPr>
          </w:p>
        </w:tc>
        <w:tc>
          <w:tcPr>
            <w:tcW w:w="1701" w:type="dxa"/>
          </w:tcPr>
          <w:p w:rsidR="003F7B21" w:rsidRPr="00464EFE" w:rsidRDefault="00154B54" w:rsidP="006D5698">
            <w:pPr>
              <w:rPr>
                <w:rFonts w:ascii="Arial" w:hAnsi="Arial" w:cs="Arial"/>
              </w:rPr>
            </w:pPr>
            <w:r>
              <w:rPr>
                <w:rFonts w:ascii="Arial" w:hAnsi="Arial" w:cs="Arial"/>
              </w:rPr>
              <w:t>x</w:t>
            </w:r>
          </w:p>
        </w:tc>
        <w:tc>
          <w:tcPr>
            <w:tcW w:w="1276" w:type="dxa"/>
          </w:tcPr>
          <w:p w:rsidR="003F7B21" w:rsidRPr="00464EFE" w:rsidRDefault="003F7B21" w:rsidP="006D5698">
            <w:pPr>
              <w:rPr>
                <w:rFonts w:ascii="Arial" w:hAnsi="Arial" w:cs="Arial"/>
              </w:rPr>
            </w:pPr>
          </w:p>
        </w:tc>
        <w:tc>
          <w:tcPr>
            <w:tcW w:w="1559" w:type="dxa"/>
          </w:tcPr>
          <w:p w:rsidR="003F7B21" w:rsidRPr="00464EFE" w:rsidRDefault="003F7B21" w:rsidP="006D5698">
            <w:pPr>
              <w:rPr>
                <w:rFonts w:ascii="Arial" w:hAnsi="Arial" w:cs="Arial"/>
              </w:rPr>
            </w:pPr>
          </w:p>
        </w:tc>
      </w:tr>
    </w:tbl>
    <w:p w:rsidR="00B62FC1" w:rsidRDefault="00B62FC1" w:rsidP="00B62FC1">
      <w:pPr>
        <w:rPr>
          <w:rFonts w:ascii="Arial" w:hAnsi="Arial" w:cs="Arial"/>
        </w:rPr>
      </w:pPr>
    </w:p>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c>
          <w:tcPr>
            <w:tcW w:w="9351" w:type="dxa"/>
          </w:tcPr>
          <w:p w:rsidR="009D63B4" w:rsidRPr="00464EFE" w:rsidRDefault="009D63B4" w:rsidP="009D63B4">
            <w:pPr>
              <w:rPr>
                <w:rFonts w:ascii="Arial" w:hAnsi="Arial" w:cs="Arial"/>
                <w:b/>
                <w:highlight w:val="yellow"/>
              </w:rPr>
            </w:pPr>
            <w:r w:rsidRPr="00464EFE">
              <w:rPr>
                <w:rFonts w:ascii="Arial" w:hAnsi="Arial" w:cs="Arial"/>
                <w:b/>
              </w:rPr>
              <w:t>If you have identified any negative impacts on service deliverers, give more detail here:</w:t>
            </w:r>
          </w:p>
        </w:tc>
      </w:tr>
      <w:tr w:rsidR="009D63B4" w:rsidRPr="00464EFE" w:rsidTr="00464EFE">
        <w:tc>
          <w:tcPr>
            <w:tcW w:w="9351" w:type="dxa"/>
          </w:tcPr>
          <w:p w:rsidR="009D63B4" w:rsidRPr="00464EFE" w:rsidRDefault="009D63B4" w:rsidP="00F443BB">
            <w:pPr>
              <w:rPr>
                <w:rFonts w:ascii="Arial" w:hAnsi="Arial" w:cs="Arial"/>
                <w:highlight w:val="yellow"/>
              </w:rPr>
            </w:pPr>
          </w:p>
          <w:p w:rsidR="009D63B4" w:rsidRPr="00464EFE" w:rsidRDefault="009D63B4" w:rsidP="00F443BB">
            <w:pPr>
              <w:rPr>
                <w:rFonts w:ascii="Arial" w:hAnsi="Arial" w:cs="Arial"/>
                <w:highlight w:val="yellow"/>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rPr>
          <w:cantSplit/>
        </w:trPr>
        <w:tc>
          <w:tcPr>
            <w:tcW w:w="9351" w:type="dxa"/>
          </w:tcPr>
          <w:p w:rsidR="009D63B4" w:rsidRPr="00464EFE" w:rsidRDefault="009D63B4" w:rsidP="009D63B4">
            <w:pPr>
              <w:rPr>
                <w:rFonts w:ascii="Arial" w:hAnsi="Arial" w:cs="Arial"/>
                <w:b/>
              </w:rPr>
            </w:pPr>
            <w:r w:rsidRPr="00464EFE">
              <w:rPr>
                <w:rFonts w:ascii="Arial" w:hAnsi="Arial" w:cs="Arial"/>
                <w:b/>
              </w:rPr>
              <w:t>If any ‘don’t knows’ have been identified, when will impacts on these groups be clear?</w:t>
            </w:r>
          </w:p>
        </w:tc>
      </w:tr>
      <w:tr w:rsidR="009D63B4" w:rsidRPr="00464EFE" w:rsidTr="00464EFE">
        <w:trPr>
          <w:cantSplit/>
        </w:trPr>
        <w:tc>
          <w:tcPr>
            <w:tcW w:w="9351" w:type="dxa"/>
          </w:tcPr>
          <w:p w:rsidR="009D63B4" w:rsidRPr="00464EFE" w:rsidRDefault="009D63B4" w:rsidP="00F443BB">
            <w:pPr>
              <w:rPr>
                <w:rFonts w:ascii="Arial" w:hAnsi="Arial" w:cs="Arial"/>
              </w:rPr>
            </w:pPr>
          </w:p>
          <w:p w:rsidR="009D63B4" w:rsidRPr="00464EFE" w:rsidRDefault="009D63B4" w:rsidP="00F443BB">
            <w:pPr>
              <w:rPr>
                <w:rFonts w:ascii="Arial" w:hAnsi="Arial" w:cs="Arial"/>
              </w:rPr>
            </w:pPr>
          </w:p>
        </w:tc>
      </w:tr>
    </w:tbl>
    <w:p w:rsidR="009D63B4" w:rsidRDefault="009D63B4" w:rsidP="009D63B4">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D63B4" w:rsidRPr="00464EFE" w:rsidTr="00464EFE">
        <w:tc>
          <w:tcPr>
            <w:tcW w:w="9351" w:type="dxa"/>
          </w:tcPr>
          <w:p w:rsidR="009D63B4" w:rsidRPr="00464EFE" w:rsidRDefault="009D63B4" w:rsidP="00F443BB">
            <w:pPr>
              <w:rPr>
                <w:rFonts w:ascii="Arial" w:hAnsi="Arial" w:cs="Arial"/>
                <w:b/>
              </w:rPr>
            </w:pPr>
            <w:r w:rsidRPr="00464EFE">
              <w:rPr>
                <w:rFonts w:ascii="Arial" w:hAnsi="Arial" w:cs="Arial"/>
                <w:b/>
              </w:rPr>
              <w:t>How has ‘due regard’ been given to any negative impacts that have been identified?</w:t>
            </w:r>
          </w:p>
        </w:tc>
      </w:tr>
      <w:tr w:rsidR="009D63B4" w:rsidRPr="00464EFE" w:rsidTr="00464EFE">
        <w:tc>
          <w:tcPr>
            <w:tcW w:w="9351" w:type="dxa"/>
          </w:tcPr>
          <w:p w:rsidR="009D63B4" w:rsidRPr="00464EFE" w:rsidRDefault="009D63B4" w:rsidP="00F443BB">
            <w:pPr>
              <w:rPr>
                <w:rFonts w:ascii="Arial" w:hAnsi="Arial" w:cs="Arial"/>
              </w:rPr>
            </w:pPr>
          </w:p>
          <w:p w:rsidR="009D63B4" w:rsidRPr="00464EFE" w:rsidRDefault="009D63B4" w:rsidP="00F443BB">
            <w:pPr>
              <w:rPr>
                <w:rFonts w:ascii="Arial" w:hAnsi="Arial" w:cs="Arial"/>
              </w:rPr>
            </w:pPr>
          </w:p>
        </w:tc>
      </w:tr>
    </w:tbl>
    <w:p w:rsidR="009D63B4" w:rsidRPr="00675C29" w:rsidRDefault="009D63B4" w:rsidP="009D63B4">
      <w:pPr>
        <w:rPr>
          <w:rFonts w:ascii="Arial" w:hAnsi="Arial" w:cs="Arial"/>
        </w:rPr>
      </w:pPr>
    </w:p>
    <w:p w:rsidR="009D63B4" w:rsidRDefault="009D63B4"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lastRenderedPageBreak/>
        <w:t>Section 4: Interdependencies</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394"/>
      </w:tblGrid>
      <w:tr w:rsidR="00B62FC1" w:rsidRPr="00464EFE" w:rsidTr="00464EFE">
        <w:tc>
          <w:tcPr>
            <w:tcW w:w="4957" w:type="dxa"/>
          </w:tcPr>
          <w:p w:rsidR="00B62FC1" w:rsidRPr="00464EFE" w:rsidRDefault="00B62FC1" w:rsidP="006D5698">
            <w:pPr>
              <w:rPr>
                <w:rFonts w:ascii="Arial" w:hAnsi="Arial" w:cs="Arial"/>
                <w:b/>
              </w:rPr>
            </w:pPr>
            <w:r w:rsidRPr="00464EFE">
              <w:rPr>
                <w:rFonts w:ascii="Arial" w:hAnsi="Arial" w:cs="Arial"/>
                <w:b/>
              </w:rPr>
              <w:t>Is this p</w:t>
            </w:r>
            <w:r w:rsidR="00D03F99" w:rsidRPr="00464EFE">
              <w:rPr>
                <w:rFonts w:ascii="Arial" w:hAnsi="Arial" w:cs="Arial"/>
                <w:b/>
              </w:rPr>
              <w:t xml:space="preserve">roposal </w:t>
            </w:r>
            <w:r w:rsidRPr="00464EFE">
              <w:rPr>
                <w:rFonts w:ascii="Arial" w:hAnsi="Arial" w:cs="Arial"/>
                <w:b/>
              </w:rPr>
              <w:t xml:space="preserve">likely to have any knock-on effects for any </w:t>
            </w:r>
            <w:r w:rsidR="00D03F99" w:rsidRPr="00464EFE">
              <w:rPr>
                <w:rFonts w:ascii="Arial" w:hAnsi="Arial" w:cs="Arial"/>
                <w:b/>
              </w:rPr>
              <w:t xml:space="preserve">other </w:t>
            </w:r>
            <w:r w:rsidRPr="00464EFE">
              <w:rPr>
                <w:rFonts w:ascii="Arial" w:hAnsi="Arial" w:cs="Arial"/>
                <w:b/>
              </w:rPr>
              <w:t xml:space="preserve">activities </w:t>
            </w:r>
            <w:r w:rsidR="00D03F99" w:rsidRPr="00464EFE">
              <w:rPr>
                <w:rFonts w:ascii="Arial" w:hAnsi="Arial" w:cs="Arial"/>
                <w:b/>
              </w:rPr>
              <w:t xml:space="preserve">carried out by or on behalf </w:t>
            </w:r>
            <w:r w:rsidR="00CE7A59" w:rsidRPr="00464EFE">
              <w:rPr>
                <w:rFonts w:ascii="Arial" w:hAnsi="Arial" w:cs="Arial"/>
                <w:b/>
              </w:rPr>
              <w:t>of the HSCP</w:t>
            </w:r>
            <w:r w:rsidR="00C158B2" w:rsidRPr="00464EFE">
              <w:rPr>
                <w:rFonts w:ascii="Arial" w:hAnsi="Arial" w:cs="Arial"/>
                <w:b/>
              </w:rPr>
              <w:t>?</w:t>
            </w:r>
          </w:p>
        </w:tc>
        <w:tc>
          <w:tcPr>
            <w:tcW w:w="4394" w:type="dxa"/>
          </w:tcPr>
          <w:p w:rsidR="00B62FC1" w:rsidRPr="00464EFE" w:rsidRDefault="00154B54" w:rsidP="006D5698">
            <w:pPr>
              <w:rPr>
                <w:rFonts w:ascii="Arial" w:hAnsi="Arial" w:cs="Arial"/>
              </w:rPr>
            </w:pPr>
            <w:r>
              <w:rPr>
                <w:rFonts w:ascii="Arial" w:hAnsi="Arial" w:cs="Arial"/>
              </w:rPr>
              <w:t>The knock on effects are detailed above</w:t>
            </w:r>
          </w:p>
        </w:tc>
      </w:tr>
    </w:tbl>
    <w:p w:rsidR="00B62FC1" w:rsidRDefault="00B62FC1" w:rsidP="00B62FC1">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B62FC1" w:rsidRPr="00464EFE" w:rsidTr="00464EFE">
        <w:tc>
          <w:tcPr>
            <w:tcW w:w="9351" w:type="dxa"/>
          </w:tcPr>
          <w:p w:rsidR="00B62FC1" w:rsidRPr="00464EFE" w:rsidRDefault="00144B0D" w:rsidP="00144B0D">
            <w:pPr>
              <w:rPr>
                <w:rFonts w:ascii="Arial" w:hAnsi="Arial" w:cs="Arial"/>
                <w:b/>
              </w:rPr>
            </w:pPr>
            <w:r w:rsidRPr="00464EFE">
              <w:rPr>
                <w:rFonts w:ascii="Arial" w:hAnsi="Arial" w:cs="Arial"/>
                <w:b/>
              </w:rPr>
              <w:t>Details of knock-on effects identified</w:t>
            </w:r>
          </w:p>
        </w:tc>
      </w:tr>
      <w:tr w:rsidR="00B62FC1" w:rsidRPr="00464EFE" w:rsidTr="00464EFE">
        <w:tc>
          <w:tcPr>
            <w:tcW w:w="9351" w:type="dxa"/>
          </w:tcPr>
          <w:p w:rsidR="00B62FC1" w:rsidRPr="00464EFE" w:rsidRDefault="00B62FC1" w:rsidP="00125EEC">
            <w:pPr>
              <w:rPr>
                <w:rFonts w:ascii="Arial" w:hAnsi="Arial" w:cs="Arial"/>
              </w:rPr>
            </w:pPr>
          </w:p>
          <w:p w:rsidR="00CB79BC" w:rsidRPr="00464EFE" w:rsidRDefault="00CB79BC" w:rsidP="00125EEC">
            <w:pPr>
              <w:rPr>
                <w:rFonts w:ascii="Arial" w:hAnsi="Arial" w:cs="Arial"/>
              </w:rPr>
            </w:pPr>
          </w:p>
        </w:tc>
      </w:tr>
    </w:tbl>
    <w:p w:rsidR="00B62FC1" w:rsidRPr="00675C29" w:rsidRDefault="00B62FC1" w:rsidP="00B62FC1">
      <w:pPr>
        <w:rPr>
          <w:rFonts w:ascii="Arial" w:hAnsi="Arial" w:cs="Arial"/>
        </w:rPr>
      </w:pPr>
    </w:p>
    <w:p w:rsidR="00B62FC1" w:rsidRDefault="00B62FC1" w:rsidP="00B62FC1">
      <w:pPr>
        <w:jc w:val="center"/>
        <w:rPr>
          <w:rFonts w:ascii="Arial" w:hAnsi="Arial" w:cs="Arial"/>
          <w:b/>
          <w:color w:val="0070C0"/>
        </w:rPr>
      </w:pPr>
      <w:r w:rsidRPr="00B62FC1">
        <w:rPr>
          <w:rFonts w:ascii="Arial" w:hAnsi="Arial" w:cs="Arial"/>
          <w:b/>
          <w:color w:val="0070C0"/>
        </w:rPr>
        <w:t>Section 5: Monitoring and review</w:t>
      </w:r>
    </w:p>
    <w:p w:rsidR="00CB79BC" w:rsidRDefault="00CB79BC" w:rsidP="00B62FC1">
      <w:pPr>
        <w:jc w:val="center"/>
        <w:rPr>
          <w:rFonts w:ascii="Arial" w:hAnsi="Arial" w:cs="Arial"/>
          <w:b/>
          <w:color w:val="0070C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B62FC1" w:rsidRPr="00464EFE" w:rsidTr="00464EFE">
        <w:tc>
          <w:tcPr>
            <w:tcW w:w="9351" w:type="dxa"/>
          </w:tcPr>
          <w:p w:rsidR="00B62FC1" w:rsidRPr="00464EFE" w:rsidRDefault="00392747" w:rsidP="006D5698">
            <w:pPr>
              <w:rPr>
                <w:rFonts w:ascii="Arial" w:hAnsi="Arial" w:cs="Arial"/>
                <w:b/>
              </w:rPr>
            </w:pPr>
            <w:r w:rsidRPr="00464EFE">
              <w:rPr>
                <w:rFonts w:ascii="Arial" w:hAnsi="Arial" w:cs="Arial"/>
                <w:b/>
              </w:rPr>
              <w:t>Monitoring and review</w:t>
            </w:r>
          </w:p>
        </w:tc>
      </w:tr>
      <w:tr w:rsidR="00B62FC1" w:rsidRPr="00464EFE" w:rsidTr="00464EFE">
        <w:tc>
          <w:tcPr>
            <w:tcW w:w="9351" w:type="dxa"/>
          </w:tcPr>
          <w:p w:rsidR="00D03F99" w:rsidRPr="00464EFE" w:rsidRDefault="00D03F99" w:rsidP="00C158B2">
            <w:pPr>
              <w:rPr>
                <w:rFonts w:ascii="Arial" w:hAnsi="Arial" w:cs="Arial"/>
              </w:rPr>
            </w:pPr>
          </w:p>
          <w:p w:rsidR="00CB79BC" w:rsidRPr="00464EFE" w:rsidRDefault="00CB79BC" w:rsidP="00C158B2">
            <w:pPr>
              <w:rPr>
                <w:rFonts w:ascii="Arial" w:hAnsi="Arial" w:cs="Arial"/>
              </w:rPr>
            </w:pPr>
          </w:p>
        </w:tc>
      </w:tr>
    </w:tbl>
    <w:p w:rsidR="000B0245" w:rsidRPr="006360FA" w:rsidRDefault="000B0245" w:rsidP="006360FA"/>
    <w:sectPr w:rsidR="000B0245" w:rsidRPr="006360FA" w:rsidSect="006360FA">
      <w:footerReference w:type="default" r:id="rId13"/>
      <w:pgSz w:w="11907" w:h="16839" w:code="9"/>
      <w:pgMar w:top="567" w:right="1440" w:bottom="284" w:left="1134" w:header="709" w:footer="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yan, Alison" w:date="2021-02-11T07:55:00Z" w:initials="RA">
    <w:p w:rsidR="00BD792D" w:rsidRDefault="00BD792D">
      <w:pPr>
        <w:pStyle w:val="CommentText"/>
      </w:pPr>
      <w:r>
        <w:rPr>
          <w:rStyle w:val="CommentReference"/>
        </w:rPr>
        <w:annotationRef/>
      </w:r>
      <w:r>
        <w:t>Check with John if any direct consultation to be made with the trade unions or if this will be done as a wider cost saving proposal consultation.</w:t>
      </w:r>
    </w:p>
  </w:comment>
  <w:comment w:id="2" w:author="Ryan, Alison" w:date="2021-02-11T07:58:00Z" w:initials="RA">
    <w:p w:rsidR="00D86A2B" w:rsidRDefault="00D86A2B">
      <w:pPr>
        <w:pStyle w:val="CommentText"/>
      </w:pPr>
      <w:r>
        <w:rPr>
          <w:rStyle w:val="CommentReference"/>
        </w:rPr>
        <w:annotationRef/>
      </w:r>
      <w:r>
        <w:t xml:space="preserve">I’m not </w:t>
      </w:r>
      <w:proofErr w:type="spellStart"/>
      <w:r>
        <w:t>sue</w:t>
      </w:r>
      <w:proofErr w:type="spellEnd"/>
      <w:r>
        <w:t xml:space="preserve"> it would have a proportionate impact on any of the FSD, it is more about vulnerable people, so I would be tempted to put no impact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7554B5" w15:done="0"/>
  <w15:commentEx w15:paraId="5F3F9711" w15:done="0"/>
  <w15:commentEx w15:paraId="259355FF" w15:done="0"/>
  <w15:commentEx w15:paraId="2056E3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2D" w:rsidRDefault="00BD792D" w:rsidP="00E51AD6">
      <w:r>
        <w:separator/>
      </w:r>
    </w:p>
  </w:endnote>
  <w:endnote w:type="continuationSeparator" w:id="0">
    <w:p w:rsidR="00BD792D" w:rsidRDefault="00BD792D" w:rsidP="00E51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2D" w:rsidRDefault="00BD792D">
    <w:pPr>
      <w:pStyle w:val="Footer"/>
    </w:pPr>
    <w:r>
      <w:t>Version February 2020, to be reviewed 2022</w:t>
    </w:r>
  </w:p>
  <w:p w:rsidR="00BD792D" w:rsidRDefault="00BD7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2D" w:rsidRDefault="00BD792D" w:rsidP="00E51AD6">
      <w:r>
        <w:separator/>
      </w:r>
    </w:p>
  </w:footnote>
  <w:footnote w:type="continuationSeparator" w:id="0">
    <w:p w:rsidR="00BD792D" w:rsidRDefault="00BD792D" w:rsidP="00E51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31"/>
    <w:multiLevelType w:val="hybridMultilevel"/>
    <w:tmpl w:val="F7F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2D4907"/>
    <w:multiLevelType w:val="hybridMultilevel"/>
    <w:tmpl w:val="BFF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F03C0"/>
    <w:multiLevelType w:val="hybridMultilevel"/>
    <w:tmpl w:val="3B2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E09D1"/>
    <w:multiLevelType w:val="hybridMultilevel"/>
    <w:tmpl w:val="6B3EB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FC23F4"/>
    <w:multiLevelType w:val="hybridMultilevel"/>
    <w:tmpl w:val="0FB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66296"/>
    <w:multiLevelType w:val="multilevel"/>
    <w:tmpl w:val="BDA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F78A3"/>
    <w:multiLevelType w:val="hybridMultilevel"/>
    <w:tmpl w:val="A30C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A56C2"/>
    <w:multiLevelType w:val="hybridMultilevel"/>
    <w:tmpl w:val="44B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06C60"/>
    <w:multiLevelType w:val="hybridMultilevel"/>
    <w:tmpl w:val="E64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37B2E"/>
    <w:multiLevelType w:val="hybridMultilevel"/>
    <w:tmpl w:val="D24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62013"/>
    <w:multiLevelType w:val="hybridMultilevel"/>
    <w:tmpl w:val="66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224E9"/>
    <w:multiLevelType w:val="multilevel"/>
    <w:tmpl w:val="771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C5A29"/>
    <w:multiLevelType w:val="hybridMultilevel"/>
    <w:tmpl w:val="D15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50E17"/>
    <w:multiLevelType w:val="hybridMultilevel"/>
    <w:tmpl w:val="928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76284"/>
    <w:multiLevelType w:val="hybridMultilevel"/>
    <w:tmpl w:val="38A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9775A9"/>
    <w:multiLevelType w:val="hybridMultilevel"/>
    <w:tmpl w:val="A6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5D2063"/>
    <w:multiLevelType w:val="hybridMultilevel"/>
    <w:tmpl w:val="6A40A0BA"/>
    <w:lvl w:ilvl="0" w:tplc="99E69A2E">
      <w:start w:val="1"/>
      <w:numFmt w:val="bullet"/>
      <w:lvlText w:val="•"/>
      <w:lvlJc w:val="left"/>
      <w:pPr>
        <w:tabs>
          <w:tab w:val="num" w:pos="720"/>
        </w:tabs>
        <w:ind w:left="720" w:hanging="360"/>
      </w:pPr>
      <w:rPr>
        <w:rFonts w:ascii="Times New Roman" w:hAnsi="Times New Roman" w:hint="default"/>
      </w:rPr>
    </w:lvl>
    <w:lvl w:ilvl="1" w:tplc="6ACA3122" w:tentative="1">
      <w:start w:val="1"/>
      <w:numFmt w:val="bullet"/>
      <w:lvlText w:val="•"/>
      <w:lvlJc w:val="left"/>
      <w:pPr>
        <w:tabs>
          <w:tab w:val="num" w:pos="1440"/>
        </w:tabs>
        <w:ind w:left="1440" w:hanging="360"/>
      </w:pPr>
      <w:rPr>
        <w:rFonts w:ascii="Times New Roman" w:hAnsi="Times New Roman" w:hint="default"/>
      </w:rPr>
    </w:lvl>
    <w:lvl w:ilvl="2" w:tplc="47D29126" w:tentative="1">
      <w:start w:val="1"/>
      <w:numFmt w:val="bullet"/>
      <w:lvlText w:val="•"/>
      <w:lvlJc w:val="left"/>
      <w:pPr>
        <w:tabs>
          <w:tab w:val="num" w:pos="2160"/>
        </w:tabs>
        <w:ind w:left="2160" w:hanging="360"/>
      </w:pPr>
      <w:rPr>
        <w:rFonts w:ascii="Times New Roman" w:hAnsi="Times New Roman" w:hint="default"/>
      </w:rPr>
    </w:lvl>
    <w:lvl w:ilvl="3" w:tplc="E39C6170" w:tentative="1">
      <w:start w:val="1"/>
      <w:numFmt w:val="bullet"/>
      <w:lvlText w:val="•"/>
      <w:lvlJc w:val="left"/>
      <w:pPr>
        <w:tabs>
          <w:tab w:val="num" w:pos="2880"/>
        </w:tabs>
        <w:ind w:left="2880" w:hanging="360"/>
      </w:pPr>
      <w:rPr>
        <w:rFonts w:ascii="Times New Roman" w:hAnsi="Times New Roman" w:hint="default"/>
      </w:rPr>
    </w:lvl>
    <w:lvl w:ilvl="4" w:tplc="6FE0416A" w:tentative="1">
      <w:start w:val="1"/>
      <w:numFmt w:val="bullet"/>
      <w:lvlText w:val="•"/>
      <w:lvlJc w:val="left"/>
      <w:pPr>
        <w:tabs>
          <w:tab w:val="num" w:pos="3600"/>
        </w:tabs>
        <w:ind w:left="3600" w:hanging="360"/>
      </w:pPr>
      <w:rPr>
        <w:rFonts w:ascii="Times New Roman" w:hAnsi="Times New Roman" w:hint="default"/>
      </w:rPr>
    </w:lvl>
    <w:lvl w:ilvl="5" w:tplc="F124B156" w:tentative="1">
      <w:start w:val="1"/>
      <w:numFmt w:val="bullet"/>
      <w:lvlText w:val="•"/>
      <w:lvlJc w:val="left"/>
      <w:pPr>
        <w:tabs>
          <w:tab w:val="num" w:pos="4320"/>
        </w:tabs>
        <w:ind w:left="4320" w:hanging="360"/>
      </w:pPr>
      <w:rPr>
        <w:rFonts w:ascii="Times New Roman" w:hAnsi="Times New Roman" w:hint="default"/>
      </w:rPr>
    </w:lvl>
    <w:lvl w:ilvl="6" w:tplc="D50CBD8A" w:tentative="1">
      <w:start w:val="1"/>
      <w:numFmt w:val="bullet"/>
      <w:lvlText w:val="•"/>
      <w:lvlJc w:val="left"/>
      <w:pPr>
        <w:tabs>
          <w:tab w:val="num" w:pos="5040"/>
        </w:tabs>
        <w:ind w:left="5040" w:hanging="360"/>
      </w:pPr>
      <w:rPr>
        <w:rFonts w:ascii="Times New Roman" w:hAnsi="Times New Roman" w:hint="default"/>
      </w:rPr>
    </w:lvl>
    <w:lvl w:ilvl="7" w:tplc="122A59B8" w:tentative="1">
      <w:start w:val="1"/>
      <w:numFmt w:val="bullet"/>
      <w:lvlText w:val="•"/>
      <w:lvlJc w:val="left"/>
      <w:pPr>
        <w:tabs>
          <w:tab w:val="num" w:pos="5760"/>
        </w:tabs>
        <w:ind w:left="5760" w:hanging="360"/>
      </w:pPr>
      <w:rPr>
        <w:rFonts w:ascii="Times New Roman" w:hAnsi="Times New Roman" w:hint="default"/>
      </w:rPr>
    </w:lvl>
    <w:lvl w:ilvl="8" w:tplc="80E409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AA7E1F"/>
    <w:multiLevelType w:val="hybridMultilevel"/>
    <w:tmpl w:val="61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674E4E"/>
    <w:multiLevelType w:val="hybridMultilevel"/>
    <w:tmpl w:val="87E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55FBF"/>
    <w:multiLevelType w:val="hybridMultilevel"/>
    <w:tmpl w:val="BAAE55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156A50"/>
    <w:multiLevelType w:val="hybridMultilevel"/>
    <w:tmpl w:val="95A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AA3B3D"/>
    <w:multiLevelType w:val="hybridMultilevel"/>
    <w:tmpl w:val="604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BF6BEF"/>
    <w:multiLevelType w:val="hybridMultilevel"/>
    <w:tmpl w:val="0D9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8D69C7"/>
    <w:multiLevelType w:val="hybridMultilevel"/>
    <w:tmpl w:val="674EB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723A85"/>
    <w:multiLevelType w:val="hybridMultilevel"/>
    <w:tmpl w:val="567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7"/>
  </w:num>
  <w:num w:numId="5">
    <w:abstractNumId w:val="13"/>
  </w:num>
  <w:num w:numId="6">
    <w:abstractNumId w:val="12"/>
  </w:num>
  <w:num w:numId="7">
    <w:abstractNumId w:val="1"/>
  </w:num>
  <w:num w:numId="8">
    <w:abstractNumId w:val="15"/>
  </w:num>
  <w:num w:numId="9">
    <w:abstractNumId w:val="4"/>
  </w:num>
  <w:num w:numId="10">
    <w:abstractNumId w:val="24"/>
  </w:num>
  <w:num w:numId="11">
    <w:abstractNumId w:val="17"/>
  </w:num>
  <w:num w:numId="12">
    <w:abstractNumId w:val="6"/>
  </w:num>
  <w:num w:numId="13">
    <w:abstractNumId w:val="22"/>
  </w:num>
  <w:num w:numId="14">
    <w:abstractNumId w:val="14"/>
  </w:num>
  <w:num w:numId="15">
    <w:abstractNumId w:val="9"/>
  </w:num>
  <w:num w:numId="16">
    <w:abstractNumId w:val="20"/>
  </w:num>
  <w:num w:numId="17">
    <w:abstractNumId w:val="3"/>
  </w:num>
  <w:num w:numId="18">
    <w:abstractNumId w:val="16"/>
  </w:num>
  <w:num w:numId="19">
    <w:abstractNumId w:val="11"/>
  </w:num>
  <w:num w:numId="20">
    <w:abstractNumId w:val="0"/>
  </w:num>
  <w:num w:numId="21">
    <w:abstractNumId w:val="18"/>
  </w:num>
  <w:num w:numId="22">
    <w:abstractNumId w:val="19"/>
  </w:num>
  <w:num w:numId="23">
    <w:abstractNumId w:val="2"/>
  </w:num>
  <w:num w:numId="24">
    <w:abstractNumId w:val="5"/>
  </w:num>
  <w:num w:numId="25">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Alison">
    <w15:presenceInfo w15:providerId="AD" w15:userId="S-1-5-21-2140803266-2061973948-5979419-136363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611E2"/>
    <w:rsid w:val="000011F4"/>
    <w:rsid w:val="00002F80"/>
    <w:rsid w:val="000079BF"/>
    <w:rsid w:val="000106E6"/>
    <w:rsid w:val="00012751"/>
    <w:rsid w:val="00012D76"/>
    <w:rsid w:val="000279A8"/>
    <w:rsid w:val="000309BF"/>
    <w:rsid w:val="00060174"/>
    <w:rsid w:val="00062965"/>
    <w:rsid w:val="00081100"/>
    <w:rsid w:val="000833AC"/>
    <w:rsid w:val="00085F66"/>
    <w:rsid w:val="00087B69"/>
    <w:rsid w:val="00087C6F"/>
    <w:rsid w:val="00091705"/>
    <w:rsid w:val="00097733"/>
    <w:rsid w:val="000A3235"/>
    <w:rsid w:val="000B0245"/>
    <w:rsid w:val="000B0610"/>
    <w:rsid w:val="000E6613"/>
    <w:rsid w:val="000F5F34"/>
    <w:rsid w:val="000F782D"/>
    <w:rsid w:val="001015A5"/>
    <w:rsid w:val="001022E3"/>
    <w:rsid w:val="001074A1"/>
    <w:rsid w:val="00123DCB"/>
    <w:rsid w:val="001254A8"/>
    <w:rsid w:val="00125EEC"/>
    <w:rsid w:val="0012615B"/>
    <w:rsid w:val="001301F3"/>
    <w:rsid w:val="0013116C"/>
    <w:rsid w:val="00144B0D"/>
    <w:rsid w:val="001501FD"/>
    <w:rsid w:val="0015103F"/>
    <w:rsid w:val="001545A2"/>
    <w:rsid w:val="00154B54"/>
    <w:rsid w:val="00164675"/>
    <w:rsid w:val="00171743"/>
    <w:rsid w:val="00172BA0"/>
    <w:rsid w:val="0017311B"/>
    <w:rsid w:val="00174E71"/>
    <w:rsid w:val="00174F8B"/>
    <w:rsid w:val="00177DB4"/>
    <w:rsid w:val="00187B26"/>
    <w:rsid w:val="0019022B"/>
    <w:rsid w:val="00197250"/>
    <w:rsid w:val="001A03B8"/>
    <w:rsid w:val="001A2B11"/>
    <w:rsid w:val="001A47AA"/>
    <w:rsid w:val="001B1C62"/>
    <w:rsid w:val="001B6A24"/>
    <w:rsid w:val="001B7248"/>
    <w:rsid w:val="001B793A"/>
    <w:rsid w:val="001C29B5"/>
    <w:rsid w:val="001D30CE"/>
    <w:rsid w:val="001F5152"/>
    <w:rsid w:val="002119CC"/>
    <w:rsid w:val="00215A73"/>
    <w:rsid w:val="0021691A"/>
    <w:rsid w:val="00240975"/>
    <w:rsid w:val="00251D2D"/>
    <w:rsid w:val="00252D5E"/>
    <w:rsid w:val="002721A6"/>
    <w:rsid w:val="0027462C"/>
    <w:rsid w:val="002775AF"/>
    <w:rsid w:val="002848C9"/>
    <w:rsid w:val="002A1A45"/>
    <w:rsid w:val="002B0B68"/>
    <w:rsid w:val="002B0DED"/>
    <w:rsid w:val="002B0EAA"/>
    <w:rsid w:val="002B1F81"/>
    <w:rsid w:val="002C1492"/>
    <w:rsid w:val="002C4315"/>
    <w:rsid w:val="002D3732"/>
    <w:rsid w:val="002E537C"/>
    <w:rsid w:val="002E7BE9"/>
    <w:rsid w:val="002F073E"/>
    <w:rsid w:val="002F1132"/>
    <w:rsid w:val="002F6CE4"/>
    <w:rsid w:val="0030392A"/>
    <w:rsid w:val="00307164"/>
    <w:rsid w:val="00312F56"/>
    <w:rsid w:val="003144F1"/>
    <w:rsid w:val="00315903"/>
    <w:rsid w:val="003308DD"/>
    <w:rsid w:val="00331C39"/>
    <w:rsid w:val="00336B5E"/>
    <w:rsid w:val="00344439"/>
    <w:rsid w:val="0034768E"/>
    <w:rsid w:val="00355589"/>
    <w:rsid w:val="00360C73"/>
    <w:rsid w:val="00382A15"/>
    <w:rsid w:val="00384C73"/>
    <w:rsid w:val="00390104"/>
    <w:rsid w:val="00392747"/>
    <w:rsid w:val="003B3B62"/>
    <w:rsid w:val="003C55FC"/>
    <w:rsid w:val="003E2DCC"/>
    <w:rsid w:val="003E62D9"/>
    <w:rsid w:val="003F7B21"/>
    <w:rsid w:val="00401A8C"/>
    <w:rsid w:val="004102C0"/>
    <w:rsid w:val="0041128C"/>
    <w:rsid w:val="0041644A"/>
    <w:rsid w:val="00424A96"/>
    <w:rsid w:val="00433226"/>
    <w:rsid w:val="00434AD4"/>
    <w:rsid w:val="0043798F"/>
    <w:rsid w:val="00444741"/>
    <w:rsid w:val="00445E56"/>
    <w:rsid w:val="00464EFE"/>
    <w:rsid w:val="00465172"/>
    <w:rsid w:val="00465203"/>
    <w:rsid w:val="004704E4"/>
    <w:rsid w:val="00471C4C"/>
    <w:rsid w:val="00473731"/>
    <w:rsid w:val="00476AD4"/>
    <w:rsid w:val="00476DF4"/>
    <w:rsid w:val="00481822"/>
    <w:rsid w:val="004850BA"/>
    <w:rsid w:val="004971F9"/>
    <w:rsid w:val="004D0776"/>
    <w:rsid w:val="004D2B14"/>
    <w:rsid w:val="004D2CF6"/>
    <w:rsid w:val="00503C44"/>
    <w:rsid w:val="005060BE"/>
    <w:rsid w:val="00511202"/>
    <w:rsid w:val="005166F6"/>
    <w:rsid w:val="005217C9"/>
    <w:rsid w:val="00523059"/>
    <w:rsid w:val="0052383C"/>
    <w:rsid w:val="00524CAD"/>
    <w:rsid w:val="005264EC"/>
    <w:rsid w:val="005305FB"/>
    <w:rsid w:val="005308AB"/>
    <w:rsid w:val="00531730"/>
    <w:rsid w:val="005472E7"/>
    <w:rsid w:val="005479B4"/>
    <w:rsid w:val="005635D2"/>
    <w:rsid w:val="0056488D"/>
    <w:rsid w:val="00564E6B"/>
    <w:rsid w:val="00567293"/>
    <w:rsid w:val="00571C6C"/>
    <w:rsid w:val="005A0B08"/>
    <w:rsid w:val="005D3CED"/>
    <w:rsid w:val="005D481B"/>
    <w:rsid w:val="005D73A1"/>
    <w:rsid w:val="00615348"/>
    <w:rsid w:val="00616F85"/>
    <w:rsid w:val="00626524"/>
    <w:rsid w:val="006360FA"/>
    <w:rsid w:val="00661A32"/>
    <w:rsid w:val="00663E06"/>
    <w:rsid w:val="006748B1"/>
    <w:rsid w:val="00692065"/>
    <w:rsid w:val="006A1C33"/>
    <w:rsid w:val="006B3895"/>
    <w:rsid w:val="006B3DF1"/>
    <w:rsid w:val="006C0EFD"/>
    <w:rsid w:val="006C1529"/>
    <w:rsid w:val="006C4165"/>
    <w:rsid w:val="006C6EB2"/>
    <w:rsid w:val="006D5698"/>
    <w:rsid w:val="006E34A1"/>
    <w:rsid w:val="006E575F"/>
    <w:rsid w:val="006E5C39"/>
    <w:rsid w:val="006F1192"/>
    <w:rsid w:val="007014C0"/>
    <w:rsid w:val="00710926"/>
    <w:rsid w:val="007115B2"/>
    <w:rsid w:val="00712256"/>
    <w:rsid w:val="0072193F"/>
    <w:rsid w:val="00721ADB"/>
    <w:rsid w:val="0073591B"/>
    <w:rsid w:val="00743370"/>
    <w:rsid w:val="00745E09"/>
    <w:rsid w:val="00746920"/>
    <w:rsid w:val="00747840"/>
    <w:rsid w:val="00752BB1"/>
    <w:rsid w:val="0075317D"/>
    <w:rsid w:val="00756A46"/>
    <w:rsid w:val="007603D9"/>
    <w:rsid w:val="0078521F"/>
    <w:rsid w:val="00787E96"/>
    <w:rsid w:val="0079270E"/>
    <w:rsid w:val="007A5D58"/>
    <w:rsid w:val="007C13C3"/>
    <w:rsid w:val="007C2666"/>
    <w:rsid w:val="007C5742"/>
    <w:rsid w:val="007E21FC"/>
    <w:rsid w:val="007E222F"/>
    <w:rsid w:val="007E4325"/>
    <w:rsid w:val="007E62D2"/>
    <w:rsid w:val="008005BD"/>
    <w:rsid w:val="008077E3"/>
    <w:rsid w:val="00814469"/>
    <w:rsid w:val="00816744"/>
    <w:rsid w:val="00840955"/>
    <w:rsid w:val="008450D0"/>
    <w:rsid w:val="00846EA6"/>
    <w:rsid w:val="008519A5"/>
    <w:rsid w:val="0086372D"/>
    <w:rsid w:val="0087155B"/>
    <w:rsid w:val="00875E9C"/>
    <w:rsid w:val="00881412"/>
    <w:rsid w:val="00887E53"/>
    <w:rsid w:val="008946EA"/>
    <w:rsid w:val="008A1A86"/>
    <w:rsid w:val="008A212E"/>
    <w:rsid w:val="008A551C"/>
    <w:rsid w:val="008B4DE0"/>
    <w:rsid w:val="008C08C5"/>
    <w:rsid w:val="008C1576"/>
    <w:rsid w:val="008C5204"/>
    <w:rsid w:val="008C745F"/>
    <w:rsid w:val="008D2CBE"/>
    <w:rsid w:val="008D4B25"/>
    <w:rsid w:val="008E3AFD"/>
    <w:rsid w:val="008E52FF"/>
    <w:rsid w:val="008E5630"/>
    <w:rsid w:val="008E7D6B"/>
    <w:rsid w:val="0091045B"/>
    <w:rsid w:val="00911C41"/>
    <w:rsid w:val="009121B5"/>
    <w:rsid w:val="00916621"/>
    <w:rsid w:val="009166FA"/>
    <w:rsid w:val="0092161A"/>
    <w:rsid w:val="00926382"/>
    <w:rsid w:val="00926A8E"/>
    <w:rsid w:val="00926AD9"/>
    <w:rsid w:val="0093189F"/>
    <w:rsid w:val="00940063"/>
    <w:rsid w:val="00944728"/>
    <w:rsid w:val="009450DB"/>
    <w:rsid w:val="0094534A"/>
    <w:rsid w:val="009472F4"/>
    <w:rsid w:val="0095564C"/>
    <w:rsid w:val="00957071"/>
    <w:rsid w:val="00960CEB"/>
    <w:rsid w:val="00961D7A"/>
    <w:rsid w:val="00962D38"/>
    <w:rsid w:val="00964CC9"/>
    <w:rsid w:val="00970C73"/>
    <w:rsid w:val="009764BE"/>
    <w:rsid w:val="00977082"/>
    <w:rsid w:val="00985C18"/>
    <w:rsid w:val="00986475"/>
    <w:rsid w:val="00994623"/>
    <w:rsid w:val="00995AC0"/>
    <w:rsid w:val="009A11E9"/>
    <w:rsid w:val="009A6668"/>
    <w:rsid w:val="009C4841"/>
    <w:rsid w:val="009C5D3C"/>
    <w:rsid w:val="009C6B97"/>
    <w:rsid w:val="009D63B4"/>
    <w:rsid w:val="009D6BC2"/>
    <w:rsid w:val="009E17E8"/>
    <w:rsid w:val="009E69C7"/>
    <w:rsid w:val="009F21CA"/>
    <w:rsid w:val="009F2C85"/>
    <w:rsid w:val="00A133CF"/>
    <w:rsid w:val="00A1473B"/>
    <w:rsid w:val="00A21E3D"/>
    <w:rsid w:val="00A25DC3"/>
    <w:rsid w:val="00A33FE4"/>
    <w:rsid w:val="00A34575"/>
    <w:rsid w:val="00A45B11"/>
    <w:rsid w:val="00A477ED"/>
    <w:rsid w:val="00A524EE"/>
    <w:rsid w:val="00A52A41"/>
    <w:rsid w:val="00A65DDF"/>
    <w:rsid w:val="00A6683F"/>
    <w:rsid w:val="00A67BEB"/>
    <w:rsid w:val="00A75E7C"/>
    <w:rsid w:val="00A81748"/>
    <w:rsid w:val="00A82383"/>
    <w:rsid w:val="00A830D8"/>
    <w:rsid w:val="00A83A67"/>
    <w:rsid w:val="00A857E5"/>
    <w:rsid w:val="00A921D0"/>
    <w:rsid w:val="00A95371"/>
    <w:rsid w:val="00AA2F6C"/>
    <w:rsid w:val="00AA6B48"/>
    <w:rsid w:val="00AB2F3D"/>
    <w:rsid w:val="00AD49AE"/>
    <w:rsid w:val="00AE2B90"/>
    <w:rsid w:val="00AF2C7C"/>
    <w:rsid w:val="00AF3921"/>
    <w:rsid w:val="00AF522B"/>
    <w:rsid w:val="00AF7136"/>
    <w:rsid w:val="00B00A16"/>
    <w:rsid w:val="00B1457A"/>
    <w:rsid w:val="00B14DBF"/>
    <w:rsid w:val="00B16B7D"/>
    <w:rsid w:val="00B27B3A"/>
    <w:rsid w:val="00B53542"/>
    <w:rsid w:val="00B61186"/>
    <w:rsid w:val="00B626CA"/>
    <w:rsid w:val="00B62FC1"/>
    <w:rsid w:val="00B67C99"/>
    <w:rsid w:val="00B75581"/>
    <w:rsid w:val="00BA1A94"/>
    <w:rsid w:val="00BA5EA9"/>
    <w:rsid w:val="00BC234E"/>
    <w:rsid w:val="00BC627A"/>
    <w:rsid w:val="00BC66A6"/>
    <w:rsid w:val="00BD04A8"/>
    <w:rsid w:val="00BD5503"/>
    <w:rsid w:val="00BD69C3"/>
    <w:rsid w:val="00BD792D"/>
    <w:rsid w:val="00BE3DCC"/>
    <w:rsid w:val="00BE5C18"/>
    <w:rsid w:val="00BF1826"/>
    <w:rsid w:val="00C03627"/>
    <w:rsid w:val="00C158B2"/>
    <w:rsid w:val="00C15E6C"/>
    <w:rsid w:val="00C2190D"/>
    <w:rsid w:val="00C263D9"/>
    <w:rsid w:val="00C41848"/>
    <w:rsid w:val="00C44904"/>
    <w:rsid w:val="00C44D46"/>
    <w:rsid w:val="00C4656A"/>
    <w:rsid w:val="00C61BB4"/>
    <w:rsid w:val="00C665CF"/>
    <w:rsid w:val="00C6794B"/>
    <w:rsid w:val="00C77FB1"/>
    <w:rsid w:val="00C81E64"/>
    <w:rsid w:val="00C83E9B"/>
    <w:rsid w:val="00C8573D"/>
    <w:rsid w:val="00CA057E"/>
    <w:rsid w:val="00CA0DF2"/>
    <w:rsid w:val="00CA4B63"/>
    <w:rsid w:val="00CA61AC"/>
    <w:rsid w:val="00CB79BC"/>
    <w:rsid w:val="00CE1E65"/>
    <w:rsid w:val="00CE5DCF"/>
    <w:rsid w:val="00CE6365"/>
    <w:rsid w:val="00CE7A59"/>
    <w:rsid w:val="00D03F99"/>
    <w:rsid w:val="00D16B8D"/>
    <w:rsid w:val="00D21B07"/>
    <w:rsid w:val="00D40C45"/>
    <w:rsid w:val="00D57AA1"/>
    <w:rsid w:val="00D65E47"/>
    <w:rsid w:val="00D65FC3"/>
    <w:rsid w:val="00D73823"/>
    <w:rsid w:val="00D74FFE"/>
    <w:rsid w:val="00D75DA1"/>
    <w:rsid w:val="00D861B8"/>
    <w:rsid w:val="00D86A2B"/>
    <w:rsid w:val="00DB202A"/>
    <w:rsid w:val="00DB5C72"/>
    <w:rsid w:val="00DB732F"/>
    <w:rsid w:val="00DC3749"/>
    <w:rsid w:val="00DD1E74"/>
    <w:rsid w:val="00DD64DC"/>
    <w:rsid w:val="00DE62FE"/>
    <w:rsid w:val="00DE7DDF"/>
    <w:rsid w:val="00DF006C"/>
    <w:rsid w:val="00DF0D46"/>
    <w:rsid w:val="00DF3458"/>
    <w:rsid w:val="00DF4BF3"/>
    <w:rsid w:val="00E13B23"/>
    <w:rsid w:val="00E15D53"/>
    <w:rsid w:val="00E2001B"/>
    <w:rsid w:val="00E4270C"/>
    <w:rsid w:val="00E51AD6"/>
    <w:rsid w:val="00E5589C"/>
    <w:rsid w:val="00E6762A"/>
    <w:rsid w:val="00E678FA"/>
    <w:rsid w:val="00E74C7E"/>
    <w:rsid w:val="00E755E9"/>
    <w:rsid w:val="00E77C1A"/>
    <w:rsid w:val="00E86C0B"/>
    <w:rsid w:val="00EC77FC"/>
    <w:rsid w:val="00EE3466"/>
    <w:rsid w:val="00EE7717"/>
    <w:rsid w:val="00EF0358"/>
    <w:rsid w:val="00F13AC1"/>
    <w:rsid w:val="00F20BC0"/>
    <w:rsid w:val="00F21304"/>
    <w:rsid w:val="00F23164"/>
    <w:rsid w:val="00F25281"/>
    <w:rsid w:val="00F371CF"/>
    <w:rsid w:val="00F420EF"/>
    <w:rsid w:val="00F443BB"/>
    <w:rsid w:val="00F611E2"/>
    <w:rsid w:val="00F61CD0"/>
    <w:rsid w:val="00F630B4"/>
    <w:rsid w:val="00F65B6D"/>
    <w:rsid w:val="00F66911"/>
    <w:rsid w:val="00F9435A"/>
    <w:rsid w:val="00FA0E3E"/>
    <w:rsid w:val="00FD7DB6"/>
    <w:rsid w:val="00FE18EF"/>
    <w:rsid w:val="00FE3DB9"/>
    <w:rsid w:val="00FE4095"/>
    <w:rsid w:val="00FE69F5"/>
    <w:rsid w:val="00FF1675"/>
    <w:rsid w:val="00FF7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11E2"/>
    <w:pPr>
      <w:widowControl w:val="0"/>
    </w:pPr>
    <w:rPr>
      <w:sz w:val="22"/>
      <w:szCs w:val="22"/>
      <w:lang w:eastAsia="en-US"/>
    </w:rPr>
  </w:style>
  <w:style w:type="paragraph" w:styleId="Heading1">
    <w:name w:val="heading 1"/>
    <w:basedOn w:val="Normal"/>
    <w:next w:val="Normal"/>
    <w:link w:val="Heading1Char"/>
    <w:uiPriority w:val="9"/>
    <w:qFormat/>
    <w:rsid w:val="008D4B25"/>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D4B2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56488D"/>
    <w:pPr>
      <w:keepNext/>
      <w:keepLines/>
      <w:widowControl/>
      <w:spacing w:before="40" w:line="259"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B25"/>
    <w:pPr>
      <w:ind w:left="720"/>
      <w:contextualSpacing/>
    </w:pPr>
  </w:style>
  <w:style w:type="character" w:customStyle="1" w:styleId="Heading1Char">
    <w:name w:val="Heading 1 Char"/>
    <w:basedOn w:val="DefaultParagraphFont"/>
    <w:link w:val="Heading1"/>
    <w:uiPriority w:val="9"/>
    <w:rsid w:val="008D4B25"/>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8D4B25"/>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AD49AE"/>
    <w:pPr>
      <w:widowControl/>
      <w:spacing w:line="259" w:lineRule="auto"/>
      <w:outlineLvl w:val="9"/>
    </w:pPr>
    <w:rPr>
      <w:lang w:val="en-US"/>
    </w:rPr>
  </w:style>
  <w:style w:type="paragraph" w:styleId="TOC1">
    <w:name w:val="toc 1"/>
    <w:basedOn w:val="Normal"/>
    <w:next w:val="Normal"/>
    <w:autoRedefine/>
    <w:uiPriority w:val="39"/>
    <w:unhideWhenUsed/>
    <w:rsid w:val="00465172"/>
    <w:pPr>
      <w:tabs>
        <w:tab w:val="left" w:pos="660"/>
        <w:tab w:val="right" w:leader="dot" w:pos="9016"/>
      </w:tabs>
      <w:spacing w:after="100"/>
    </w:pPr>
    <w:rPr>
      <w:rFonts w:ascii="Arial" w:hAnsi="Arial" w:cs="Arial"/>
      <w:b/>
      <w:noProof/>
    </w:rPr>
  </w:style>
  <w:style w:type="paragraph" w:styleId="TOC2">
    <w:name w:val="toc 2"/>
    <w:basedOn w:val="Normal"/>
    <w:next w:val="Normal"/>
    <w:autoRedefine/>
    <w:uiPriority w:val="39"/>
    <w:unhideWhenUsed/>
    <w:rsid w:val="00AD49AE"/>
    <w:pPr>
      <w:spacing w:after="100"/>
      <w:ind w:left="220"/>
    </w:pPr>
  </w:style>
  <w:style w:type="character" w:styleId="Hyperlink">
    <w:name w:val="Hyperlink"/>
    <w:basedOn w:val="DefaultParagraphFont"/>
    <w:uiPriority w:val="99"/>
    <w:unhideWhenUsed/>
    <w:rsid w:val="00AD49AE"/>
    <w:rPr>
      <w:color w:val="0563C1"/>
      <w:u w:val="single"/>
    </w:rPr>
  </w:style>
  <w:style w:type="character" w:customStyle="1" w:styleId="Heading3Char">
    <w:name w:val="Heading 3 Char"/>
    <w:basedOn w:val="DefaultParagraphFont"/>
    <w:link w:val="Heading3"/>
    <w:uiPriority w:val="9"/>
    <w:rsid w:val="0056488D"/>
    <w:rPr>
      <w:rFonts w:ascii="Calibri Light" w:eastAsia="Times New Roman" w:hAnsi="Calibri Light" w:cs="Times New Roman"/>
      <w:color w:val="1F4D78"/>
      <w:sz w:val="24"/>
      <w:szCs w:val="24"/>
    </w:rPr>
  </w:style>
  <w:style w:type="paragraph" w:styleId="TOC3">
    <w:name w:val="toc 3"/>
    <w:basedOn w:val="Normal"/>
    <w:next w:val="Normal"/>
    <w:autoRedefine/>
    <w:uiPriority w:val="39"/>
    <w:unhideWhenUsed/>
    <w:rsid w:val="0056488D"/>
    <w:pPr>
      <w:spacing w:after="100"/>
      <w:ind w:left="440"/>
    </w:pPr>
  </w:style>
  <w:style w:type="paragraph" w:styleId="Header">
    <w:name w:val="header"/>
    <w:basedOn w:val="Normal"/>
    <w:link w:val="HeaderChar"/>
    <w:uiPriority w:val="99"/>
    <w:unhideWhenUsed/>
    <w:rsid w:val="00E51AD6"/>
    <w:pPr>
      <w:tabs>
        <w:tab w:val="center" w:pos="4513"/>
        <w:tab w:val="right" w:pos="9026"/>
      </w:tabs>
    </w:pPr>
  </w:style>
  <w:style w:type="character" w:customStyle="1" w:styleId="HeaderChar">
    <w:name w:val="Header Char"/>
    <w:basedOn w:val="DefaultParagraphFont"/>
    <w:link w:val="Header"/>
    <w:uiPriority w:val="99"/>
    <w:rsid w:val="00E51AD6"/>
  </w:style>
  <w:style w:type="paragraph" w:styleId="Footer">
    <w:name w:val="footer"/>
    <w:basedOn w:val="Normal"/>
    <w:link w:val="FooterChar"/>
    <w:uiPriority w:val="99"/>
    <w:unhideWhenUsed/>
    <w:rsid w:val="00E51AD6"/>
    <w:pPr>
      <w:tabs>
        <w:tab w:val="center" w:pos="4513"/>
        <w:tab w:val="right" w:pos="9026"/>
      </w:tabs>
    </w:pPr>
  </w:style>
  <w:style w:type="character" w:customStyle="1" w:styleId="FooterChar">
    <w:name w:val="Footer Char"/>
    <w:basedOn w:val="DefaultParagraphFont"/>
    <w:link w:val="Footer"/>
    <w:uiPriority w:val="99"/>
    <w:rsid w:val="00E51AD6"/>
  </w:style>
  <w:style w:type="paragraph" w:styleId="BalloonText">
    <w:name w:val="Balloon Text"/>
    <w:basedOn w:val="Normal"/>
    <w:link w:val="BalloonTextChar"/>
    <w:uiPriority w:val="99"/>
    <w:semiHidden/>
    <w:unhideWhenUsed/>
    <w:rsid w:val="0021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1A"/>
    <w:rPr>
      <w:rFonts w:ascii="Segoe UI" w:hAnsi="Segoe UI" w:cs="Segoe UI"/>
      <w:sz w:val="18"/>
      <w:szCs w:val="18"/>
    </w:rPr>
  </w:style>
  <w:style w:type="character" w:styleId="FollowedHyperlink">
    <w:name w:val="FollowedHyperlink"/>
    <w:basedOn w:val="DefaultParagraphFont"/>
    <w:uiPriority w:val="99"/>
    <w:semiHidden/>
    <w:unhideWhenUsed/>
    <w:rsid w:val="006A1C33"/>
    <w:rPr>
      <w:color w:val="954F72"/>
      <w:u w:val="single"/>
    </w:rPr>
  </w:style>
  <w:style w:type="paragraph" w:styleId="NoSpacing">
    <w:name w:val="No Spacing"/>
    <w:uiPriority w:val="1"/>
    <w:qFormat/>
    <w:rsid w:val="00DE62FE"/>
    <w:pPr>
      <w:widowControl w:val="0"/>
    </w:pPr>
    <w:rPr>
      <w:sz w:val="22"/>
      <w:szCs w:val="22"/>
      <w:lang w:eastAsia="en-US"/>
    </w:rPr>
  </w:style>
  <w:style w:type="table" w:styleId="LightGrid-Accent5">
    <w:name w:val="Light Grid Accent 5"/>
    <w:basedOn w:val="TableNormal"/>
    <w:uiPriority w:val="62"/>
    <w:rsid w:val="00164675"/>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Segoe UI" w:eastAsia="Times New Roman" w:hAnsi="Segoe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List1-Accent11">
    <w:name w:val="Medium List 1 - Accent 11"/>
    <w:basedOn w:val="TableNormal"/>
    <w:uiPriority w:val="65"/>
    <w:rsid w:val="00F21304"/>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Segoe UI" w:eastAsia="Times New Roman" w:hAnsi="Segoe UI"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Shading1-Accent5">
    <w:name w:val="Medium Shading 1 Accent 5"/>
    <w:basedOn w:val="TableNormal"/>
    <w:uiPriority w:val="63"/>
    <w:rsid w:val="00CA61AC"/>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A61AC"/>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NormalWeb">
    <w:name w:val="Normal (Web)"/>
    <w:basedOn w:val="Normal"/>
    <w:uiPriority w:val="99"/>
    <w:unhideWhenUsed/>
    <w:rsid w:val="00C44D46"/>
    <w:pPr>
      <w:widowControl/>
      <w:spacing w:after="315"/>
    </w:pPr>
    <w:rPr>
      <w:rFonts w:ascii="Times New Roman" w:eastAsia="Times New Roman" w:hAnsi="Times New Roman"/>
      <w:sz w:val="24"/>
      <w:szCs w:val="24"/>
      <w:lang w:eastAsia="en-GB"/>
    </w:rPr>
  </w:style>
  <w:style w:type="paragraph" w:customStyle="1" w:styleId="Tableparaintra-cell">
    <w:name w:val="&gt; Table para (intra-cell)"/>
    <w:basedOn w:val="Normal"/>
    <w:qFormat/>
    <w:rsid w:val="00E5589C"/>
    <w:pPr>
      <w:widowControl/>
      <w:spacing w:after="60" w:line="300" w:lineRule="auto"/>
    </w:pPr>
    <w:rPr>
      <w:rFonts w:ascii="Arial" w:eastAsia="Times New Roman" w:hAnsi="Arial" w:cs="Arial"/>
      <w:sz w:val="24"/>
      <w:szCs w:val="24"/>
    </w:rPr>
  </w:style>
  <w:style w:type="character" w:styleId="Strong">
    <w:name w:val="Strong"/>
    <w:basedOn w:val="DefaultParagraphFont"/>
    <w:uiPriority w:val="22"/>
    <w:qFormat/>
    <w:rsid w:val="006B3895"/>
    <w:rPr>
      <w:b/>
      <w:bCs/>
    </w:rPr>
  </w:style>
  <w:style w:type="character" w:styleId="CommentReference">
    <w:name w:val="annotation reference"/>
    <w:basedOn w:val="DefaultParagraphFont"/>
    <w:uiPriority w:val="99"/>
    <w:semiHidden/>
    <w:unhideWhenUsed/>
    <w:rsid w:val="00154B54"/>
    <w:rPr>
      <w:sz w:val="16"/>
      <w:szCs w:val="16"/>
    </w:rPr>
  </w:style>
  <w:style w:type="paragraph" w:styleId="CommentText">
    <w:name w:val="annotation text"/>
    <w:basedOn w:val="Normal"/>
    <w:link w:val="CommentTextChar"/>
    <w:uiPriority w:val="99"/>
    <w:semiHidden/>
    <w:unhideWhenUsed/>
    <w:rsid w:val="00154B54"/>
    <w:rPr>
      <w:sz w:val="20"/>
      <w:szCs w:val="20"/>
    </w:rPr>
  </w:style>
  <w:style w:type="character" w:customStyle="1" w:styleId="CommentTextChar">
    <w:name w:val="Comment Text Char"/>
    <w:basedOn w:val="DefaultParagraphFont"/>
    <w:link w:val="CommentText"/>
    <w:uiPriority w:val="99"/>
    <w:semiHidden/>
    <w:rsid w:val="00154B54"/>
    <w:rPr>
      <w:lang w:eastAsia="en-US"/>
    </w:rPr>
  </w:style>
  <w:style w:type="paragraph" w:styleId="CommentSubject">
    <w:name w:val="annotation subject"/>
    <w:basedOn w:val="CommentText"/>
    <w:next w:val="CommentText"/>
    <w:link w:val="CommentSubjectChar"/>
    <w:uiPriority w:val="99"/>
    <w:semiHidden/>
    <w:unhideWhenUsed/>
    <w:rsid w:val="00154B54"/>
    <w:rPr>
      <w:b/>
      <w:bCs/>
    </w:rPr>
  </w:style>
  <w:style w:type="character" w:customStyle="1" w:styleId="CommentSubjectChar">
    <w:name w:val="Comment Subject Char"/>
    <w:basedOn w:val="CommentTextChar"/>
    <w:link w:val="CommentSubject"/>
    <w:uiPriority w:val="99"/>
    <w:semiHidden/>
    <w:rsid w:val="00154B54"/>
    <w:rPr>
      <w:b/>
      <w:bCs/>
      <w:lang w:eastAsia="en-US"/>
    </w:rPr>
  </w:style>
</w:styles>
</file>

<file path=word/webSettings.xml><?xml version="1.0" encoding="utf-8"?>
<w:webSettings xmlns:r="http://schemas.openxmlformats.org/officeDocument/2006/relationships" xmlns:w="http://schemas.openxmlformats.org/wordprocessingml/2006/main">
  <w:divs>
    <w:div w:id="17195437">
      <w:bodyDiv w:val="1"/>
      <w:marLeft w:val="0"/>
      <w:marRight w:val="0"/>
      <w:marTop w:val="0"/>
      <w:marBottom w:val="0"/>
      <w:divBdr>
        <w:top w:val="none" w:sz="0" w:space="0" w:color="auto"/>
        <w:left w:val="none" w:sz="0" w:space="0" w:color="auto"/>
        <w:bottom w:val="none" w:sz="0" w:space="0" w:color="auto"/>
        <w:right w:val="none" w:sz="0" w:space="0" w:color="auto"/>
      </w:divBdr>
      <w:divsChild>
        <w:div w:id="647443119">
          <w:marLeft w:val="0"/>
          <w:marRight w:val="0"/>
          <w:marTop w:val="0"/>
          <w:marBottom w:val="0"/>
          <w:divBdr>
            <w:top w:val="none" w:sz="0" w:space="0" w:color="auto"/>
            <w:left w:val="none" w:sz="0" w:space="0" w:color="auto"/>
            <w:bottom w:val="none" w:sz="0" w:space="0" w:color="auto"/>
            <w:right w:val="none" w:sz="0" w:space="0" w:color="auto"/>
          </w:divBdr>
          <w:divsChild>
            <w:div w:id="725644574">
              <w:marLeft w:val="0"/>
              <w:marRight w:val="0"/>
              <w:marTop w:val="930"/>
              <w:marBottom w:val="0"/>
              <w:divBdr>
                <w:top w:val="none" w:sz="0" w:space="0" w:color="auto"/>
                <w:left w:val="none" w:sz="0" w:space="0" w:color="auto"/>
                <w:bottom w:val="none" w:sz="0" w:space="0" w:color="auto"/>
                <w:right w:val="none" w:sz="0" w:space="0" w:color="auto"/>
              </w:divBdr>
              <w:divsChild>
                <w:div w:id="1898003905">
                  <w:marLeft w:val="0"/>
                  <w:marRight w:val="0"/>
                  <w:marTop w:val="0"/>
                  <w:marBottom w:val="0"/>
                  <w:divBdr>
                    <w:top w:val="none" w:sz="0" w:space="0" w:color="auto"/>
                    <w:left w:val="none" w:sz="0" w:space="0" w:color="auto"/>
                    <w:bottom w:val="none" w:sz="0" w:space="0" w:color="auto"/>
                    <w:right w:val="none" w:sz="0" w:space="0" w:color="auto"/>
                  </w:divBdr>
                  <w:divsChild>
                    <w:div w:id="109513221">
                      <w:marLeft w:val="-450"/>
                      <w:marRight w:val="0"/>
                      <w:marTop w:val="0"/>
                      <w:marBottom w:val="0"/>
                      <w:divBdr>
                        <w:top w:val="none" w:sz="0" w:space="0" w:color="auto"/>
                        <w:left w:val="none" w:sz="0" w:space="0" w:color="auto"/>
                        <w:bottom w:val="none" w:sz="0" w:space="0" w:color="auto"/>
                        <w:right w:val="none" w:sz="0" w:space="0" w:color="auto"/>
                      </w:divBdr>
                      <w:divsChild>
                        <w:div w:id="736978821">
                          <w:marLeft w:val="0"/>
                          <w:marRight w:val="0"/>
                          <w:marTop w:val="0"/>
                          <w:marBottom w:val="0"/>
                          <w:divBdr>
                            <w:top w:val="none" w:sz="0" w:space="0" w:color="auto"/>
                            <w:left w:val="none" w:sz="0" w:space="0" w:color="auto"/>
                            <w:bottom w:val="none" w:sz="0" w:space="0" w:color="auto"/>
                            <w:right w:val="none" w:sz="0" w:space="0" w:color="auto"/>
                          </w:divBdr>
                          <w:divsChild>
                            <w:div w:id="1009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19157">
      <w:bodyDiv w:val="1"/>
      <w:marLeft w:val="0"/>
      <w:marRight w:val="0"/>
      <w:marTop w:val="0"/>
      <w:marBottom w:val="0"/>
      <w:divBdr>
        <w:top w:val="none" w:sz="0" w:space="0" w:color="auto"/>
        <w:left w:val="none" w:sz="0" w:space="0" w:color="auto"/>
        <w:bottom w:val="none" w:sz="0" w:space="0" w:color="auto"/>
        <w:right w:val="none" w:sz="0" w:space="0" w:color="auto"/>
      </w:divBdr>
    </w:div>
    <w:div w:id="468476516">
      <w:bodyDiv w:val="1"/>
      <w:marLeft w:val="0"/>
      <w:marRight w:val="0"/>
      <w:marTop w:val="0"/>
      <w:marBottom w:val="0"/>
      <w:divBdr>
        <w:top w:val="none" w:sz="0" w:space="0" w:color="auto"/>
        <w:left w:val="none" w:sz="0" w:space="0" w:color="auto"/>
        <w:bottom w:val="none" w:sz="0" w:space="0" w:color="auto"/>
        <w:right w:val="none" w:sz="0" w:space="0" w:color="auto"/>
      </w:divBdr>
      <w:divsChild>
        <w:div w:id="1619334493">
          <w:marLeft w:val="0"/>
          <w:marRight w:val="0"/>
          <w:marTop w:val="0"/>
          <w:marBottom w:val="0"/>
          <w:divBdr>
            <w:top w:val="none" w:sz="0" w:space="0" w:color="auto"/>
            <w:left w:val="none" w:sz="0" w:space="0" w:color="auto"/>
            <w:bottom w:val="none" w:sz="0" w:space="0" w:color="auto"/>
            <w:right w:val="none" w:sz="0" w:space="0" w:color="auto"/>
          </w:divBdr>
          <w:divsChild>
            <w:div w:id="552539734">
              <w:marLeft w:val="0"/>
              <w:marRight w:val="0"/>
              <w:marTop w:val="930"/>
              <w:marBottom w:val="0"/>
              <w:divBdr>
                <w:top w:val="none" w:sz="0" w:space="0" w:color="auto"/>
                <w:left w:val="none" w:sz="0" w:space="0" w:color="auto"/>
                <w:bottom w:val="none" w:sz="0" w:space="0" w:color="auto"/>
                <w:right w:val="none" w:sz="0" w:space="0" w:color="auto"/>
              </w:divBdr>
              <w:divsChild>
                <w:div w:id="684552311">
                  <w:marLeft w:val="0"/>
                  <w:marRight w:val="0"/>
                  <w:marTop w:val="0"/>
                  <w:marBottom w:val="0"/>
                  <w:divBdr>
                    <w:top w:val="none" w:sz="0" w:space="0" w:color="auto"/>
                    <w:left w:val="none" w:sz="0" w:space="0" w:color="auto"/>
                    <w:bottom w:val="none" w:sz="0" w:space="0" w:color="auto"/>
                    <w:right w:val="none" w:sz="0" w:space="0" w:color="auto"/>
                  </w:divBdr>
                  <w:divsChild>
                    <w:div w:id="831607117">
                      <w:marLeft w:val="-450"/>
                      <w:marRight w:val="0"/>
                      <w:marTop w:val="0"/>
                      <w:marBottom w:val="0"/>
                      <w:divBdr>
                        <w:top w:val="none" w:sz="0" w:space="0" w:color="auto"/>
                        <w:left w:val="none" w:sz="0" w:space="0" w:color="auto"/>
                        <w:bottom w:val="none" w:sz="0" w:space="0" w:color="auto"/>
                        <w:right w:val="none" w:sz="0" w:space="0" w:color="auto"/>
                      </w:divBdr>
                      <w:divsChild>
                        <w:div w:id="538014302">
                          <w:marLeft w:val="0"/>
                          <w:marRight w:val="0"/>
                          <w:marTop w:val="0"/>
                          <w:marBottom w:val="0"/>
                          <w:divBdr>
                            <w:top w:val="none" w:sz="0" w:space="0" w:color="auto"/>
                            <w:left w:val="none" w:sz="0" w:space="0" w:color="auto"/>
                            <w:bottom w:val="none" w:sz="0" w:space="0" w:color="auto"/>
                            <w:right w:val="none" w:sz="0" w:space="0" w:color="auto"/>
                          </w:divBdr>
                          <w:divsChild>
                            <w:div w:id="1546676873">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12737">
      <w:bodyDiv w:val="1"/>
      <w:marLeft w:val="0"/>
      <w:marRight w:val="0"/>
      <w:marTop w:val="0"/>
      <w:marBottom w:val="0"/>
      <w:divBdr>
        <w:top w:val="none" w:sz="0" w:space="0" w:color="auto"/>
        <w:left w:val="none" w:sz="0" w:space="0" w:color="auto"/>
        <w:bottom w:val="none" w:sz="0" w:space="0" w:color="auto"/>
        <w:right w:val="none" w:sz="0" w:space="0" w:color="auto"/>
      </w:divBdr>
      <w:divsChild>
        <w:div w:id="542640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C00131C1F44FBA6D3841A8288189" ma:contentTypeVersion="5" ma:contentTypeDescription="Create a new document." ma:contentTypeScope="" ma:versionID="88b8d96e36f52b21389cf2e0f1933208">
  <xsd:schema xmlns:xsd="http://www.w3.org/2001/XMLSchema" xmlns:p="http://schemas.microsoft.com/office/2006/metadata/properties" xmlns:ns1="http://schemas.microsoft.com/sharepoint/v3" targetNamespace="http://schemas.microsoft.com/office/2006/metadata/properties" ma:root="true" ma:fieldsID="077cc390c4b31e8f3e8f9be4e0ca9078"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5483-1E21-47A7-9089-7359A0DDC66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8CE6DB7-B901-4C6C-A76F-B34D1F0C06F0}">
  <ds:schemaRefs>
    <ds:schemaRef ds:uri="http://schemas.microsoft.com/sharepoint/v3/contenttype/forms"/>
  </ds:schemaRefs>
</ds:datastoreItem>
</file>

<file path=customXml/itemProps3.xml><?xml version="1.0" encoding="utf-8"?>
<ds:datastoreItem xmlns:ds="http://schemas.openxmlformats.org/officeDocument/2006/customXml" ds:itemID="{C273819E-090C-4E28-BE40-1202A847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E0CE30-594F-4778-BCD9-B4129F0D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Chris</dc:creator>
  <cp:lastModifiedBy>donaldmacfarlane1</cp:lastModifiedBy>
  <cp:revision>2</cp:revision>
  <cp:lastPrinted>2020-02-21T15:03:00Z</cp:lastPrinted>
  <dcterms:created xsi:type="dcterms:W3CDTF">2021-02-17T17:59:00Z</dcterms:created>
  <dcterms:modified xsi:type="dcterms:W3CDTF">2021-02-17T17:59:00Z</dcterms:modified>
</cp:coreProperties>
</file>