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224" w:rsidRDefault="00C57224">
      <w:bookmarkStart w:id="0" w:name="_GoBack"/>
      <w:bookmarkEnd w:id="0"/>
      <w:r w:rsidRPr="00C57224">
        <w:rPr>
          <w:rFonts w:ascii="Arial Black" w:hAnsi="Arial Black"/>
          <w:b/>
          <w:noProof/>
          <w:color w:val="0070C0"/>
          <w:sz w:val="28"/>
          <w:lang w:eastAsia="en-GB"/>
        </w:rPr>
        <w:drawing>
          <wp:anchor distT="0" distB="0" distL="114300" distR="114300" simplePos="0" relativeHeight="251661312" behindDoc="1" locked="0" layoutInCell="1" allowOverlap="1" wp14:anchorId="47343ED0" wp14:editId="3A5A8F39">
            <wp:simplePos x="0" y="0"/>
            <wp:positionH relativeFrom="margin">
              <wp:align>right</wp:align>
            </wp:positionH>
            <wp:positionV relativeFrom="paragraph">
              <wp:posOffset>36080</wp:posOffset>
            </wp:positionV>
            <wp:extent cx="4642485" cy="1755140"/>
            <wp:effectExtent l="0" t="0" r="5715" b="0"/>
            <wp:wrapTight wrapText="bothSides">
              <wp:wrapPolygon edited="0">
                <wp:start x="0" y="0"/>
                <wp:lineTo x="0" y="21334"/>
                <wp:lineTo x="21538" y="21334"/>
                <wp:lineTo x="21538" y="0"/>
                <wp:lineTo x="0" y="0"/>
              </wp:wrapPolygon>
            </wp:wrapTight>
            <wp:docPr id="2" name="Picture 2" descr="C:\Users\maclennanai\AppData\Local\Microsoft\Windows\INetCache\Content.Outlook\PF5SI67O\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lennanai\AppData\Local\Microsoft\Windows\INetCache\Content.Outlook\PF5SI67O\GRAPH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2485" cy="1755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E25" w:rsidRDefault="00C57224">
      <w:r>
        <w:rPr>
          <w:noProof/>
          <w:lang w:eastAsia="en-GB"/>
        </w:rPr>
        <mc:AlternateContent>
          <mc:Choice Requires="wps">
            <w:drawing>
              <wp:anchor distT="0" distB="0" distL="114300" distR="114300" simplePos="0" relativeHeight="251660288" behindDoc="0" locked="0" layoutInCell="1" allowOverlap="1" wp14:anchorId="3F35597F" wp14:editId="7CB7242A">
                <wp:simplePos x="0" y="0"/>
                <wp:positionH relativeFrom="margin">
                  <wp:posOffset>-635</wp:posOffset>
                </wp:positionH>
                <wp:positionV relativeFrom="margin">
                  <wp:align>top</wp:align>
                </wp:positionV>
                <wp:extent cx="5153660" cy="2108835"/>
                <wp:effectExtent l="0" t="0" r="0" b="5715"/>
                <wp:wrapSquare wrapText="bothSides"/>
                <wp:docPr id="3" name="Text Box 3"/>
                <wp:cNvGraphicFramePr/>
                <a:graphic xmlns:a="http://schemas.openxmlformats.org/drawingml/2006/main">
                  <a:graphicData uri="http://schemas.microsoft.com/office/word/2010/wordprocessingShape">
                    <wps:wsp>
                      <wps:cNvSpPr txBox="1"/>
                      <wps:spPr>
                        <a:xfrm>
                          <a:off x="0" y="0"/>
                          <a:ext cx="5153660" cy="2108835"/>
                        </a:xfrm>
                        <a:prstGeom prst="rect">
                          <a:avLst/>
                        </a:prstGeom>
                        <a:noFill/>
                        <a:ln>
                          <a:noFill/>
                        </a:ln>
                      </wps:spPr>
                      <wps:txbx>
                        <w:txbxContent>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Roads and Infrastructure</w:t>
                            </w:r>
                          </w:p>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Weekly member briefing</w:t>
                            </w:r>
                          </w:p>
                          <w:p w:rsidR="00C57224" w:rsidRPr="00C57224" w:rsidRDefault="002E5E33"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Edition </w:t>
                            </w:r>
                            <w:r w:rsidR="00366803">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80</w:t>
                            </w:r>
                            <w:r w:rsidR="0020612E">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B00F40">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13</w:t>
                            </w:r>
                            <w:r w:rsidR="001A112B" w:rsidRPr="001A112B">
                              <w:rPr>
                                <w:rFonts w:ascii="Arial Black" w:hAnsi="Arial Black"/>
                                <w:b/>
                                <w:color w:val="262626" w:themeColor="text1" w:themeTint="D9"/>
                                <w:sz w:val="44"/>
                                <w:szCs w:val="44"/>
                                <w:vertAlign w:val="superscrip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w:t>
                            </w:r>
                            <w:r w:rsidR="001A112B">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366803">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January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F35597F" id="_x0000_t202" coordsize="21600,21600" o:spt="202" path="m,l,21600r21600,l21600,xe">
                <v:stroke joinstyle="miter"/>
                <v:path gradientshapeok="t" o:connecttype="rect"/>
              </v:shapetype>
              <v:shape id="Text Box 3" o:spid="_x0000_s1026" type="#_x0000_t202" style="position:absolute;margin-left:-.05pt;margin-top:0;width:405.8pt;height:166.05pt;z-index:25166028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" filled="f" stroked="f">
                <v:textbox>
                  <w:txbxContent>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Roads and Infrastructure</w:t>
                      </w:r>
                    </w:p>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Weekly member briefing</w:t>
                      </w:r>
                    </w:p>
                    <w:p w:rsidR="00C57224" w:rsidRPr="00C57224" w:rsidRDefault="002E5E33"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Edition </w:t>
                      </w:r>
                      <w:r w:rsidR="00366803">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80</w:t>
                      </w:r>
                      <w:r w:rsidR="0020612E">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B00F40">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13</w:t>
                      </w:r>
                      <w:r w:rsidR="001A112B" w:rsidRPr="001A112B">
                        <w:rPr>
                          <w:rFonts w:ascii="Arial Black" w:hAnsi="Arial Black"/>
                          <w:b/>
                          <w:color w:val="262626" w:themeColor="text1" w:themeTint="D9"/>
                          <w:sz w:val="44"/>
                          <w:szCs w:val="44"/>
                          <w:vertAlign w:val="superscrip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w:t>
                      </w:r>
                      <w:r w:rsidR="001A112B">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366803">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January </w:t>
                      </w:r>
                    </w:p>
                  </w:txbxContent>
                </v:textbox>
                <w10:wrap type="square" anchorx="margin" anchory="margin"/>
              </v:shape>
            </w:pict>
          </mc:Fallback>
        </mc:AlternateContent>
      </w:r>
      <w:r w:rsidR="002B7AF7" w:rsidRPr="008978D5">
        <w:t>Please find below</w:t>
      </w:r>
      <w:r w:rsidR="00333CAD">
        <w:t xml:space="preserve"> a</w:t>
      </w:r>
      <w:r w:rsidR="002B7AF7" w:rsidRPr="008978D5">
        <w:t xml:space="preserve"> brief update on various key areas of work. </w:t>
      </w:r>
    </w:p>
    <w:p w:rsidR="002B7AF7" w:rsidRPr="008978D5" w:rsidRDefault="002B7AF7">
      <w:r w:rsidRPr="008978D5">
        <w:t xml:space="preserve">Please let us know if </w:t>
      </w:r>
      <w:r w:rsidR="005D5ABF">
        <w:t>you find these briefings useful</w:t>
      </w:r>
      <w:r w:rsidRPr="008978D5">
        <w:t xml:space="preserve"> and if there is any specific information you would like or alterations to the format. </w:t>
      </w:r>
    </w:p>
    <w:p w:rsidR="002B7AF7" w:rsidRPr="008978D5" w:rsidRDefault="002B7AF7">
      <w:r w:rsidRPr="008978D5">
        <w:t xml:space="preserve">The updates are designed </w:t>
      </w:r>
      <w:r w:rsidR="00036E25">
        <w:t xml:space="preserve">as </w:t>
      </w:r>
      <w:r w:rsidR="005D5ABF">
        <w:t xml:space="preserve">a </w:t>
      </w:r>
      <w:r w:rsidR="00036E25">
        <w:t xml:space="preserve">resource </w:t>
      </w:r>
      <w:r w:rsidRPr="008978D5">
        <w:t xml:space="preserve">for you to be able to answer constituent queries. </w:t>
      </w:r>
    </w:p>
    <w:p w:rsidR="00B9409B" w:rsidRDefault="009F4968">
      <w:pPr>
        <w:rPr>
          <w:color w:val="0000FF"/>
          <w:u w:val="single"/>
        </w:rPr>
      </w:pPr>
      <w:r>
        <w:t xml:space="preserve">You can find details of </w:t>
      </w:r>
      <w:r w:rsidR="00204127">
        <w:t xml:space="preserve">notable </w:t>
      </w:r>
      <w:r>
        <w:t>service disruptions</w:t>
      </w:r>
      <w:r w:rsidR="00046684">
        <w:t xml:space="preserve"> on key service areas like bin collections and </w:t>
      </w:r>
      <w:r w:rsidR="00071357">
        <w:t>street l</w:t>
      </w:r>
      <w:r w:rsidR="00046684">
        <w:t>ighting</w:t>
      </w:r>
      <w:r w:rsidR="00AB4F53">
        <w:t xml:space="preserve"> on the Council website </w:t>
      </w:r>
      <w:hyperlink r:id="rId9" w:history="1">
        <w:r w:rsidR="00AB4F53" w:rsidRPr="00AB4F53">
          <w:rPr>
            <w:rStyle w:val="Hyperlink"/>
          </w:rPr>
          <w:t>here</w:t>
        </w:r>
      </w:hyperlink>
    </w:p>
    <w:p w:rsidR="00B9409B" w:rsidRDefault="00296003">
      <w:r>
        <w:t>As well as the updates on notable roads schemes in the table below, t</w:t>
      </w:r>
      <w:r w:rsidR="00B9409B" w:rsidRPr="00B9409B">
        <w:t xml:space="preserve">he </w:t>
      </w:r>
      <w:r>
        <w:t xml:space="preserve">whole </w:t>
      </w:r>
      <w:r w:rsidR="00B9409B" w:rsidRPr="00B9409B">
        <w:t>roads capital programme is available online – you can access</w:t>
      </w:r>
      <w:r w:rsidR="00AB4F53">
        <w:t xml:space="preserve"> the full list of schemes </w:t>
      </w:r>
      <w:hyperlink r:id="rId10" w:history="1">
        <w:r w:rsidR="00AB4F53" w:rsidRPr="00AB4F53">
          <w:rPr>
            <w:rStyle w:val="Hyperlink"/>
          </w:rPr>
          <w:t>here.</w:t>
        </w:r>
      </w:hyperlink>
      <w:r w:rsidR="00AB4F53">
        <w:t xml:space="preserve"> </w:t>
      </w:r>
    </w:p>
    <w:p w:rsidR="00FD758D" w:rsidRPr="00B9409B" w:rsidRDefault="00FD758D">
      <w:r>
        <w:t xml:space="preserve">All member briefings can be accessed </w:t>
      </w:r>
      <w:r w:rsidR="0027423C">
        <w:t xml:space="preserve">on the website </w:t>
      </w:r>
      <w:hyperlink r:id="rId11" w:history="1">
        <w:r w:rsidR="0027423C" w:rsidRPr="0027423C">
          <w:rPr>
            <w:rStyle w:val="Hyperlink"/>
          </w:rPr>
          <w:t>here</w:t>
        </w:r>
      </w:hyperlink>
    </w:p>
    <w:p w:rsidR="003B4610" w:rsidRDefault="003B4610">
      <w:pPr>
        <w:rPr>
          <w:color w:val="0000FF"/>
          <w:u w:val="single"/>
        </w:rPr>
      </w:pPr>
    </w:p>
    <w:p w:rsidR="00204127" w:rsidRDefault="00204127">
      <w:pPr>
        <w:rPr>
          <w:color w:val="0000FF"/>
          <w:u w:val="single"/>
        </w:rPr>
      </w:pPr>
    </w:p>
    <w:p w:rsidR="00036E25" w:rsidRDefault="00036E25">
      <w:pPr>
        <w:rPr>
          <w:color w:val="0000FF"/>
          <w:u w:val="single"/>
        </w:rPr>
      </w:pPr>
    </w:p>
    <w:p w:rsidR="002534AF" w:rsidRDefault="002534AF">
      <w:pPr>
        <w:rPr>
          <w:color w:val="0000FF"/>
          <w:u w:val="single"/>
        </w:rPr>
      </w:pPr>
    </w:p>
    <w:p w:rsidR="002534AF" w:rsidRDefault="002534AF">
      <w:pPr>
        <w:rPr>
          <w:color w:val="0000FF"/>
          <w:u w:val="single"/>
        </w:rPr>
      </w:pPr>
    </w:p>
    <w:p w:rsidR="00B36158" w:rsidRDefault="00B36158">
      <w:pPr>
        <w:rPr>
          <w:color w:val="0000FF"/>
          <w:u w:val="single"/>
        </w:rPr>
      </w:pPr>
    </w:p>
    <w:p w:rsidR="00B9409B" w:rsidRPr="007F2202" w:rsidRDefault="00B9409B"/>
    <w:tbl>
      <w:tblPr>
        <w:tblStyle w:val="TableGrid"/>
        <w:tblW w:w="0" w:type="auto"/>
        <w:tblLook w:val="04A0" w:firstRow="1" w:lastRow="0" w:firstColumn="1" w:lastColumn="0" w:noHBand="0" w:noVBand="1"/>
      </w:tblPr>
      <w:tblGrid>
        <w:gridCol w:w="2749"/>
        <w:gridCol w:w="2749"/>
        <w:gridCol w:w="2749"/>
        <w:gridCol w:w="2749"/>
        <w:gridCol w:w="2749"/>
      </w:tblGrid>
      <w:tr w:rsidR="00204127" w:rsidRPr="000522D6" w:rsidTr="00204127">
        <w:tc>
          <w:tcPr>
            <w:tcW w:w="2749" w:type="dxa"/>
            <w:shd w:val="clear" w:color="auto" w:fill="D9D9D9" w:themeFill="background1" w:themeFillShade="D9"/>
          </w:tcPr>
          <w:p w:rsidR="00204127" w:rsidRPr="000522D6" w:rsidRDefault="00204127">
            <w:pPr>
              <w:rPr>
                <w:b/>
              </w:rPr>
            </w:pPr>
            <w:r w:rsidRPr="000522D6">
              <w:rPr>
                <w:b/>
              </w:rPr>
              <w:lastRenderedPageBreak/>
              <w:t>Oban, Lorn and the Isles</w:t>
            </w:r>
          </w:p>
        </w:tc>
        <w:tc>
          <w:tcPr>
            <w:tcW w:w="2749" w:type="dxa"/>
            <w:shd w:val="clear" w:color="auto" w:fill="D9D9D9" w:themeFill="background1" w:themeFillShade="D9"/>
          </w:tcPr>
          <w:p w:rsidR="00204127" w:rsidRPr="000522D6" w:rsidRDefault="00204127">
            <w:pPr>
              <w:rPr>
                <w:b/>
              </w:rPr>
            </w:pPr>
            <w:r w:rsidRPr="000522D6">
              <w:rPr>
                <w:b/>
              </w:rPr>
              <w:t>Helensburgh and Lomond</w:t>
            </w:r>
          </w:p>
        </w:tc>
        <w:tc>
          <w:tcPr>
            <w:tcW w:w="2749" w:type="dxa"/>
            <w:shd w:val="clear" w:color="auto" w:fill="D9D9D9" w:themeFill="background1" w:themeFillShade="D9"/>
          </w:tcPr>
          <w:p w:rsidR="00204127" w:rsidRPr="000522D6" w:rsidRDefault="00204127">
            <w:pPr>
              <w:rPr>
                <w:b/>
              </w:rPr>
            </w:pPr>
            <w:r w:rsidRPr="000522D6">
              <w:rPr>
                <w:b/>
              </w:rPr>
              <w:t>Mid-Argyll, Kintyre and the Islands</w:t>
            </w:r>
          </w:p>
        </w:tc>
        <w:tc>
          <w:tcPr>
            <w:tcW w:w="2749" w:type="dxa"/>
            <w:shd w:val="clear" w:color="auto" w:fill="D9D9D9" w:themeFill="background1" w:themeFillShade="D9"/>
          </w:tcPr>
          <w:p w:rsidR="00204127" w:rsidRPr="000522D6" w:rsidRDefault="00204127">
            <w:pPr>
              <w:rPr>
                <w:b/>
              </w:rPr>
            </w:pPr>
            <w:r w:rsidRPr="000522D6">
              <w:rPr>
                <w:b/>
              </w:rPr>
              <w:t>Bute and Cowal</w:t>
            </w:r>
          </w:p>
        </w:tc>
        <w:tc>
          <w:tcPr>
            <w:tcW w:w="2749" w:type="dxa"/>
            <w:shd w:val="clear" w:color="auto" w:fill="D9D9D9" w:themeFill="background1" w:themeFillShade="D9"/>
          </w:tcPr>
          <w:p w:rsidR="00204127" w:rsidRPr="000522D6" w:rsidRDefault="00204127">
            <w:pPr>
              <w:rPr>
                <w:b/>
              </w:rPr>
            </w:pPr>
            <w:r w:rsidRPr="000522D6">
              <w:rPr>
                <w:b/>
              </w:rPr>
              <w:t>All areas</w:t>
            </w:r>
          </w:p>
        </w:tc>
      </w:tr>
      <w:tr w:rsidR="00204127" w:rsidTr="008978D5">
        <w:trPr>
          <w:trHeight w:val="50"/>
        </w:trPr>
        <w:tc>
          <w:tcPr>
            <w:tcW w:w="2749" w:type="dxa"/>
          </w:tcPr>
          <w:p w:rsidR="004636C8" w:rsidRDefault="004636C8" w:rsidP="00540690">
            <w:pPr>
              <w:autoSpaceDE w:val="0"/>
              <w:autoSpaceDN w:val="0"/>
              <w:rPr>
                <w:rFonts w:ascii="Calibri" w:eastAsia="Times New Roman" w:hAnsi="Calibri" w:cs="Calibri"/>
                <w:b/>
                <w:lang w:eastAsia="en-GB"/>
              </w:rPr>
            </w:pPr>
          </w:p>
          <w:p w:rsidR="00881DA6" w:rsidRDefault="00112E9B" w:rsidP="00540690">
            <w:pPr>
              <w:autoSpaceDE w:val="0"/>
              <w:autoSpaceDN w:val="0"/>
              <w:rPr>
                <w:rFonts w:ascii="Calibri" w:eastAsia="Times New Roman" w:hAnsi="Calibri" w:cs="Calibri"/>
                <w:b/>
                <w:lang w:eastAsia="en-GB"/>
              </w:rPr>
            </w:pPr>
            <w:r>
              <w:rPr>
                <w:rFonts w:ascii="Calibri" w:eastAsia="Times New Roman" w:hAnsi="Calibri" w:cs="Calibri"/>
                <w:b/>
                <w:lang w:eastAsia="en-GB"/>
              </w:rPr>
              <w:t xml:space="preserve">Craignure </w:t>
            </w:r>
            <w:r w:rsidR="00B00F40">
              <w:rPr>
                <w:rFonts w:ascii="Calibri" w:eastAsia="Times New Roman" w:hAnsi="Calibri" w:cs="Calibri"/>
                <w:b/>
                <w:lang w:eastAsia="en-GB"/>
              </w:rPr>
              <w:t>electricity works</w:t>
            </w:r>
          </w:p>
          <w:p w:rsidR="00112E9B" w:rsidRDefault="00112E9B" w:rsidP="00540690">
            <w:pPr>
              <w:autoSpaceDE w:val="0"/>
              <w:autoSpaceDN w:val="0"/>
              <w:rPr>
                <w:rFonts w:ascii="Calibri" w:eastAsia="Times New Roman" w:hAnsi="Calibri" w:cs="Calibri"/>
                <w:b/>
                <w:lang w:eastAsia="en-GB"/>
              </w:rPr>
            </w:pPr>
          </w:p>
          <w:p w:rsidR="00112E9B" w:rsidRPr="00112E9B" w:rsidRDefault="00112E9B" w:rsidP="00540690">
            <w:pPr>
              <w:autoSpaceDE w:val="0"/>
              <w:autoSpaceDN w:val="0"/>
              <w:rPr>
                <w:rFonts w:ascii="Calibri" w:eastAsia="Times New Roman" w:hAnsi="Calibri" w:cs="Calibri"/>
                <w:lang w:eastAsia="en-GB"/>
              </w:rPr>
            </w:pPr>
            <w:r w:rsidRPr="00112E9B">
              <w:rPr>
                <w:rFonts w:ascii="Calibri" w:eastAsia="Times New Roman" w:hAnsi="Calibri" w:cs="Calibri"/>
                <w:lang w:eastAsia="en-GB"/>
              </w:rPr>
              <w:t>On the 5</w:t>
            </w:r>
            <w:r w:rsidRPr="00112E9B">
              <w:rPr>
                <w:rFonts w:ascii="Calibri" w:eastAsia="Times New Roman" w:hAnsi="Calibri" w:cs="Calibri"/>
                <w:vertAlign w:val="superscript"/>
                <w:lang w:eastAsia="en-GB"/>
              </w:rPr>
              <w:t>th</w:t>
            </w:r>
            <w:r w:rsidRPr="00112E9B">
              <w:rPr>
                <w:rFonts w:ascii="Calibri" w:eastAsia="Times New Roman" w:hAnsi="Calibri" w:cs="Calibri"/>
                <w:lang w:eastAsia="en-GB"/>
              </w:rPr>
              <w:t xml:space="preserve"> February SSE will be carr</w:t>
            </w:r>
            <w:r w:rsidR="00B00F40">
              <w:rPr>
                <w:rFonts w:ascii="Calibri" w:eastAsia="Times New Roman" w:hAnsi="Calibri" w:cs="Calibri"/>
                <w:lang w:eastAsia="en-GB"/>
              </w:rPr>
              <w:t>ying out work on behalf of the C</w:t>
            </w:r>
            <w:r w:rsidRPr="00112E9B">
              <w:rPr>
                <w:rFonts w:ascii="Calibri" w:eastAsia="Times New Roman" w:hAnsi="Calibri" w:cs="Calibri"/>
                <w:lang w:eastAsia="en-GB"/>
              </w:rPr>
              <w:t xml:space="preserve">ouncil which will involve a power outage in the area. </w:t>
            </w:r>
          </w:p>
          <w:p w:rsidR="00112E9B" w:rsidRDefault="00112E9B" w:rsidP="00540690">
            <w:pPr>
              <w:autoSpaceDE w:val="0"/>
              <w:autoSpaceDN w:val="0"/>
              <w:rPr>
                <w:rFonts w:ascii="Calibri" w:eastAsia="Times New Roman" w:hAnsi="Calibri" w:cs="Calibri"/>
                <w:lang w:eastAsia="en-GB"/>
              </w:rPr>
            </w:pPr>
          </w:p>
          <w:p w:rsidR="002C13E6" w:rsidRDefault="002C13E6" w:rsidP="00540690">
            <w:pPr>
              <w:autoSpaceDE w:val="0"/>
              <w:autoSpaceDN w:val="0"/>
              <w:rPr>
                <w:rFonts w:ascii="Calibri" w:eastAsia="Times New Roman" w:hAnsi="Calibri" w:cs="Calibri"/>
                <w:lang w:eastAsia="en-GB"/>
              </w:rPr>
            </w:pPr>
            <w:r>
              <w:rPr>
                <w:rFonts w:ascii="Calibri" w:eastAsia="Times New Roman" w:hAnsi="Calibri" w:cs="Calibri"/>
                <w:lang w:eastAsia="en-GB"/>
              </w:rPr>
              <w:t>This will upgrade the electricity supply to the area in advance of the Craignure Pier development project. As well as providing increased power capacity for the project, it will increase the supply a</w:t>
            </w:r>
            <w:r w:rsidR="00E25AE6">
              <w:rPr>
                <w:rFonts w:ascii="Calibri" w:eastAsia="Times New Roman" w:hAnsi="Calibri" w:cs="Calibri"/>
                <w:lang w:eastAsia="en-GB"/>
              </w:rPr>
              <w:t xml:space="preserve">nd reliability for the village. </w:t>
            </w:r>
          </w:p>
          <w:p w:rsidR="002C13E6" w:rsidRDefault="002C13E6" w:rsidP="00540690">
            <w:pPr>
              <w:autoSpaceDE w:val="0"/>
              <w:autoSpaceDN w:val="0"/>
              <w:rPr>
                <w:rFonts w:ascii="Calibri" w:eastAsia="Times New Roman" w:hAnsi="Calibri" w:cs="Calibri"/>
                <w:lang w:eastAsia="en-GB"/>
              </w:rPr>
            </w:pPr>
          </w:p>
          <w:p w:rsidR="002C13E6" w:rsidRDefault="002C13E6" w:rsidP="00540690">
            <w:pPr>
              <w:autoSpaceDE w:val="0"/>
              <w:autoSpaceDN w:val="0"/>
              <w:rPr>
                <w:rFonts w:ascii="Calibri" w:eastAsia="Times New Roman" w:hAnsi="Calibri" w:cs="Calibri"/>
                <w:lang w:eastAsia="en-GB"/>
              </w:rPr>
            </w:pPr>
            <w:r>
              <w:rPr>
                <w:rFonts w:ascii="Calibri" w:eastAsia="Times New Roman" w:hAnsi="Calibri" w:cs="Calibri"/>
                <w:lang w:eastAsia="en-GB"/>
              </w:rPr>
              <w:t xml:space="preserve">SSEN will put things in place to ensure any vulnerable customers are supported during the works and will be picking up on direct communications with the village before, during and after the works. </w:t>
            </w:r>
          </w:p>
          <w:p w:rsidR="002C13E6" w:rsidRDefault="002C13E6" w:rsidP="00540690">
            <w:pPr>
              <w:autoSpaceDE w:val="0"/>
              <w:autoSpaceDN w:val="0"/>
              <w:rPr>
                <w:rFonts w:ascii="Calibri" w:eastAsia="Times New Roman" w:hAnsi="Calibri" w:cs="Calibri"/>
                <w:lang w:eastAsia="en-GB"/>
              </w:rPr>
            </w:pPr>
          </w:p>
          <w:p w:rsidR="00E25AE6" w:rsidRPr="00112E9B" w:rsidRDefault="00E25AE6" w:rsidP="00540690">
            <w:pPr>
              <w:autoSpaceDE w:val="0"/>
              <w:autoSpaceDN w:val="0"/>
              <w:rPr>
                <w:rFonts w:ascii="Calibri" w:eastAsia="Times New Roman" w:hAnsi="Calibri" w:cs="Calibri"/>
                <w:lang w:eastAsia="en-GB"/>
              </w:rPr>
            </w:pPr>
            <w:r>
              <w:rPr>
                <w:rFonts w:ascii="Calibri" w:eastAsia="Times New Roman" w:hAnsi="Calibri" w:cs="Calibri"/>
                <w:lang w:eastAsia="en-GB"/>
              </w:rPr>
              <w:t xml:space="preserve">We are also in the process of preparing a tender package for ground investigation work to inform the next steps with pier project. </w:t>
            </w:r>
          </w:p>
          <w:p w:rsidR="00881DA6" w:rsidRDefault="00881DA6" w:rsidP="00540690">
            <w:pPr>
              <w:autoSpaceDE w:val="0"/>
              <w:autoSpaceDN w:val="0"/>
              <w:rPr>
                <w:rFonts w:ascii="Calibri" w:eastAsia="Times New Roman" w:hAnsi="Calibri" w:cs="Calibri"/>
                <w:b/>
                <w:lang w:eastAsia="en-GB"/>
              </w:rPr>
            </w:pPr>
          </w:p>
          <w:p w:rsidR="0025433F" w:rsidRDefault="0025433F" w:rsidP="00C12E68">
            <w:pPr>
              <w:rPr>
                <w:rFonts w:ascii="Calibri" w:eastAsia="Times New Roman" w:hAnsi="Calibri" w:cs="Calibri"/>
                <w:lang w:eastAsia="en-GB"/>
              </w:rPr>
            </w:pPr>
          </w:p>
          <w:p w:rsidR="00112E9B" w:rsidRPr="00C24497" w:rsidRDefault="00112E9B" w:rsidP="007B6C5C">
            <w:pPr>
              <w:rPr>
                <w:rFonts w:ascii="Calibri" w:eastAsia="Times New Roman" w:hAnsi="Calibri" w:cs="Calibri"/>
                <w:lang w:eastAsia="en-GB"/>
              </w:rPr>
            </w:pPr>
            <w:r>
              <w:rPr>
                <w:rFonts w:ascii="Calibri" w:eastAsia="Times New Roman" w:hAnsi="Calibri" w:cs="Calibri"/>
                <w:lang w:eastAsia="en-GB"/>
              </w:rPr>
              <w:t xml:space="preserve"> </w:t>
            </w:r>
          </w:p>
        </w:tc>
        <w:tc>
          <w:tcPr>
            <w:tcW w:w="2749" w:type="dxa"/>
            <w:shd w:val="clear" w:color="auto" w:fill="auto"/>
          </w:tcPr>
          <w:p w:rsidR="00D34279" w:rsidRDefault="00D34279" w:rsidP="00640CCE">
            <w:pPr>
              <w:rPr>
                <w:rFonts w:cstheme="minorHAnsi"/>
                <w:color w:val="000000" w:themeColor="text1"/>
              </w:rPr>
            </w:pPr>
          </w:p>
          <w:p w:rsidR="00D34279" w:rsidRPr="00D34279" w:rsidRDefault="00D34279" w:rsidP="00640CCE">
            <w:pPr>
              <w:rPr>
                <w:rFonts w:cstheme="minorHAnsi"/>
                <w:b/>
                <w:color w:val="000000" w:themeColor="text1"/>
              </w:rPr>
            </w:pPr>
            <w:r w:rsidRPr="00D34279">
              <w:rPr>
                <w:rFonts w:cstheme="minorHAnsi"/>
                <w:b/>
                <w:color w:val="000000" w:themeColor="text1"/>
              </w:rPr>
              <w:t xml:space="preserve">Lining work </w:t>
            </w:r>
          </w:p>
          <w:p w:rsidR="00DF4B75" w:rsidRDefault="00DF4B75" w:rsidP="00640CCE">
            <w:pPr>
              <w:rPr>
                <w:rFonts w:cstheme="minorHAnsi"/>
                <w:color w:val="000000" w:themeColor="text1"/>
              </w:rPr>
            </w:pPr>
          </w:p>
          <w:p w:rsidR="00762ABC" w:rsidRPr="00462C9D" w:rsidRDefault="00366803" w:rsidP="001D1248">
            <w:r w:rsidRPr="00462C9D">
              <w:t>Lining contractors were in attendance the week beginning 19</w:t>
            </w:r>
            <w:r w:rsidRPr="00462C9D">
              <w:rPr>
                <w:vertAlign w:val="superscript"/>
              </w:rPr>
              <w:t>th</w:t>
            </w:r>
            <w:r w:rsidRPr="00462C9D">
              <w:t xml:space="preserve"> December and have managed to complete the majority of the outstanding hand lining work.</w:t>
            </w:r>
          </w:p>
          <w:p w:rsidR="00462C9D" w:rsidRPr="00462C9D" w:rsidRDefault="00462C9D" w:rsidP="001D1248"/>
          <w:p w:rsidR="00462C9D" w:rsidRDefault="00462C9D" w:rsidP="001D1248">
            <w:r w:rsidRPr="00462C9D">
              <w:t>Due to parking issues the contractors were unable to line</w:t>
            </w:r>
            <w:r w:rsidR="00E25AE6">
              <w:t xml:space="preserve"> 1</w:t>
            </w:r>
            <w:r>
              <w:t>x disabled bay</w:t>
            </w:r>
            <w:r w:rsidR="00B00F40">
              <w:t xml:space="preserve"> on William Street, 1x disabled bay on John Street and</w:t>
            </w:r>
            <w:r w:rsidR="00E25AE6">
              <w:t xml:space="preserve"> 2</w:t>
            </w:r>
            <w:r w:rsidRPr="00462C9D">
              <w:t>x disabled bays on Linn Walk</w:t>
            </w:r>
            <w:r>
              <w:t>.</w:t>
            </w:r>
          </w:p>
          <w:p w:rsidR="00462C9D" w:rsidRDefault="00462C9D" w:rsidP="001D1248"/>
          <w:p w:rsidR="00462C9D" w:rsidRPr="00462C9D" w:rsidRDefault="00462C9D" w:rsidP="001D1248">
            <w:r>
              <w:t>They will be re attending over the next couple of weeks, when the weather permits, to carry out this remaining work.</w:t>
            </w:r>
          </w:p>
          <w:p w:rsidR="00366803" w:rsidRDefault="00366803" w:rsidP="001D1248">
            <w:pPr>
              <w:rPr>
                <w:b/>
              </w:rPr>
            </w:pPr>
          </w:p>
          <w:p w:rsidR="00366803" w:rsidRDefault="001A47AA" w:rsidP="007C726A">
            <w:pPr>
              <w:rPr>
                <w:b/>
              </w:rPr>
            </w:pPr>
            <w:r>
              <w:rPr>
                <w:b/>
              </w:rPr>
              <w:t>Sign replacements</w:t>
            </w:r>
          </w:p>
          <w:p w:rsidR="001A47AA" w:rsidRDefault="001A47AA" w:rsidP="007C726A">
            <w:pPr>
              <w:rPr>
                <w:b/>
              </w:rPr>
            </w:pPr>
          </w:p>
          <w:p w:rsidR="001A47AA" w:rsidRDefault="001A47AA" w:rsidP="007C726A">
            <w:r>
              <w:t>A number of large road safety signs are being replaced along the A814, A817, A818 and B872.</w:t>
            </w:r>
          </w:p>
          <w:p w:rsidR="001A47AA" w:rsidRPr="000C2191" w:rsidRDefault="001A47AA" w:rsidP="007C726A">
            <w:pPr>
              <w:rPr>
                <w:b/>
              </w:rPr>
            </w:pPr>
          </w:p>
          <w:p w:rsidR="007576E9" w:rsidRDefault="007576E9" w:rsidP="007C726A">
            <w:pPr>
              <w:rPr>
                <w:b/>
              </w:rPr>
            </w:pPr>
          </w:p>
          <w:p w:rsidR="007576E9" w:rsidRDefault="007576E9" w:rsidP="007C726A">
            <w:pPr>
              <w:rPr>
                <w:b/>
              </w:rPr>
            </w:pPr>
          </w:p>
          <w:p w:rsidR="007576E9" w:rsidRDefault="007576E9" w:rsidP="007C726A">
            <w:pPr>
              <w:rPr>
                <w:b/>
              </w:rPr>
            </w:pPr>
          </w:p>
          <w:p w:rsidR="007576E9" w:rsidRDefault="007576E9" w:rsidP="007C726A">
            <w:pPr>
              <w:rPr>
                <w:b/>
              </w:rPr>
            </w:pPr>
          </w:p>
          <w:p w:rsidR="007576E9" w:rsidRDefault="007576E9" w:rsidP="007C726A">
            <w:pPr>
              <w:rPr>
                <w:b/>
              </w:rPr>
            </w:pPr>
          </w:p>
          <w:p w:rsidR="001D78AF" w:rsidRPr="001D78AF" w:rsidRDefault="001D78AF" w:rsidP="001D78AF"/>
        </w:tc>
        <w:tc>
          <w:tcPr>
            <w:tcW w:w="2749" w:type="dxa"/>
            <w:shd w:val="clear" w:color="auto" w:fill="auto"/>
          </w:tcPr>
          <w:p w:rsidR="00451B7C" w:rsidRDefault="00451B7C" w:rsidP="00451B7C"/>
          <w:p w:rsidR="005038E9" w:rsidRDefault="00D34279" w:rsidP="004B64C9">
            <w:pPr>
              <w:rPr>
                <w:b/>
              </w:rPr>
            </w:pPr>
            <w:r w:rsidRPr="00D34279">
              <w:rPr>
                <w:b/>
              </w:rPr>
              <w:t>Lining work</w:t>
            </w:r>
          </w:p>
          <w:p w:rsidR="00D34279" w:rsidRDefault="00D34279" w:rsidP="004B64C9">
            <w:pPr>
              <w:rPr>
                <w:b/>
              </w:rPr>
            </w:pPr>
          </w:p>
          <w:p w:rsidR="00421259" w:rsidRDefault="005C550C" w:rsidP="004B64C9">
            <w:r>
              <w:t xml:space="preserve">The majority of lining work in Kintyre was completed before Christmas however there is a small amount outstanding and will require </w:t>
            </w:r>
            <w:r w:rsidR="00C37F89">
              <w:t xml:space="preserve">the contractor to return when weather permits. </w:t>
            </w:r>
          </w:p>
          <w:p w:rsidR="00C37F89" w:rsidRDefault="00C37F89" w:rsidP="004B64C9"/>
          <w:p w:rsidR="00C37F89" w:rsidRDefault="00C37F89" w:rsidP="004B64C9">
            <w:r>
              <w:t>This work will require to be completed within the current financial year.</w:t>
            </w:r>
          </w:p>
          <w:p w:rsidR="00C37F89" w:rsidRDefault="00C37F89" w:rsidP="004B64C9"/>
          <w:p w:rsidR="00C37F89" w:rsidRPr="00C37F89" w:rsidRDefault="00C37F89" w:rsidP="004B64C9">
            <w:r>
              <w:t>Due to ferry booking issues the contractors were unable to attend Islay before Christmas. As with the above we will be expecting this work to be completed within the current financial year with contractors returning when the weather permits.</w:t>
            </w:r>
          </w:p>
          <w:p w:rsidR="00D34279" w:rsidRDefault="00005F8E" w:rsidP="004B64C9">
            <w:r w:rsidRPr="00762ABC">
              <w:t xml:space="preserve"> </w:t>
            </w:r>
          </w:p>
          <w:p w:rsidR="00C37F89" w:rsidRDefault="00C37F89" w:rsidP="004B64C9"/>
          <w:p w:rsidR="00C37F89" w:rsidRPr="00C37F89" w:rsidRDefault="00B00F40" w:rsidP="004B64C9">
            <w:pPr>
              <w:rPr>
                <w:b/>
              </w:rPr>
            </w:pPr>
            <w:r w:rsidRPr="00B00F40">
              <w:rPr>
                <w:b/>
              </w:rPr>
              <w:t>A816</w:t>
            </w:r>
            <w:r>
              <w:rPr>
                <w:b/>
              </w:rPr>
              <w:t xml:space="preserve"> Barrichbeyan B</w:t>
            </w:r>
            <w:r w:rsidR="00C37F89" w:rsidRPr="00C37F89">
              <w:rPr>
                <w:b/>
              </w:rPr>
              <w:t>ends</w:t>
            </w:r>
          </w:p>
          <w:p w:rsidR="00C37F89" w:rsidRDefault="00C37F89" w:rsidP="004B64C9"/>
          <w:p w:rsidR="00C37F89" w:rsidRPr="00762ABC" w:rsidRDefault="00C37F89" w:rsidP="004B64C9">
            <w:r>
              <w:t xml:space="preserve">Work continues </w:t>
            </w:r>
            <w:r w:rsidR="00B00F40">
              <w:t xml:space="preserve">on the £170,000 capital scheme </w:t>
            </w:r>
            <w:r>
              <w:t xml:space="preserve">with bulk excavation of rock plus carriageway </w:t>
            </w:r>
            <w:r w:rsidR="00B00F40">
              <w:t>widening along the A816. Phase One</w:t>
            </w:r>
            <w:r>
              <w:t xml:space="preserve"> of this work is on schedule </w:t>
            </w:r>
            <w:r>
              <w:lastRenderedPageBreak/>
              <w:t>to complete by early February</w:t>
            </w:r>
          </w:p>
        </w:tc>
        <w:tc>
          <w:tcPr>
            <w:tcW w:w="2749" w:type="dxa"/>
          </w:tcPr>
          <w:p w:rsidR="00DF2A7E" w:rsidRDefault="00DF2A7E" w:rsidP="00707146">
            <w:pPr>
              <w:autoSpaceDE w:val="0"/>
              <w:autoSpaceDN w:val="0"/>
              <w:rPr>
                <w:rFonts w:cstheme="minorHAnsi"/>
                <w:b/>
                <w:color w:val="000000" w:themeColor="text1"/>
              </w:rPr>
            </w:pPr>
          </w:p>
          <w:p w:rsidR="000267A8" w:rsidRDefault="000267A8" w:rsidP="00707146">
            <w:pPr>
              <w:autoSpaceDE w:val="0"/>
              <w:autoSpaceDN w:val="0"/>
              <w:rPr>
                <w:rFonts w:cstheme="minorHAnsi"/>
                <w:b/>
                <w:color w:val="000000" w:themeColor="text1"/>
              </w:rPr>
            </w:pPr>
            <w:r>
              <w:rPr>
                <w:rFonts w:cstheme="minorHAnsi"/>
                <w:b/>
                <w:color w:val="000000" w:themeColor="text1"/>
              </w:rPr>
              <w:t>Lining work</w:t>
            </w:r>
          </w:p>
          <w:p w:rsidR="000267A8" w:rsidRDefault="000267A8" w:rsidP="00707146">
            <w:pPr>
              <w:autoSpaceDE w:val="0"/>
              <w:autoSpaceDN w:val="0"/>
              <w:rPr>
                <w:rFonts w:cstheme="minorHAnsi"/>
                <w:b/>
                <w:color w:val="000000" w:themeColor="text1"/>
              </w:rPr>
            </w:pPr>
          </w:p>
          <w:p w:rsidR="001D78AF" w:rsidRPr="001D78AF" w:rsidRDefault="001D78AF" w:rsidP="00707146">
            <w:pPr>
              <w:autoSpaceDE w:val="0"/>
              <w:autoSpaceDN w:val="0"/>
              <w:rPr>
                <w:rFonts w:cstheme="minorHAnsi"/>
                <w:color w:val="000000" w:themeColor="text1"/>
              </w:rPr>
            </w:pPr>
            <w:r w:rsidRPr="001D78AF">
              <w:rPr>
                <w:rFonts w:cstheme="minorHAnsi"/>
                <w:color w:val="000000" w:themeColor="text1"/>
              </w:rPr>
              <w:t>The majority of machine lining work, along our A class roads, in Cowal is now complete.</w:t>
            </w:r>
          </w:p>
          <w:p w:rsidR="001D78AF" w:rsidRPr="001D78AF" w:rsidRDefault="001D78AF" w:rsidP="00707146">
            <w:pPr>
              <w:autoSpaceDE w:val="0"/>
              <w:autoSpaceDN w:val="0"/>
              <w:rPr>
                <w:rFonts w:cstheme="minorHAnsi"/>
                <w:color w:val="000000" w:themeColor="text1"/>
              </w:rPr>
            </w:pPr>
          </w:p>
          <w:p w:rsidR="001D78AF" w:rsidRPr="001D78AF" w:rsidRDefault="001D78AF" w:rsidP="00707146">
            <w:pPr>
              <w:autoSpaceDE w:val="0"/>
              <w:autoSpaceDN w:val="0"/>
              <w:rPr>
                <w:rFonts w:cstheme="minorHAnsi"/>
                <w:color w:val="000000" w:themeColor="text1"/>
              </w:rPr>
            </w:pPr>
            <w:r w:rsidRPr="001D78AF">
              <w:rPr>
                <w:rFonts w:cstheme="minorHAnsi"/>
                <w:color w:val="000000" w:themeColor="text1"/>
              </w:rPr>
              <w:t>The contractors were reasonably successful in completing outstanding hand lining work on Bute however there due to frosty conditions making it hard to paint on the road surface,</w:t>
            </w:r>
            <w:r w:rsidR="00E25AE6">
              <w:rPr>
                <w:rFonts w:cstheme="minorHAnsi"/>
                <w:color w:val="000000" w:themeColor="text1"/>
              </w:rPr>
              <w:t xml:space="preserve"> some work is still outstanding. </w:t>
            </w:r>
          </w:p>
          <w:p w:rsidR="001D78AF" w:rsidRPr="001D78AF" w:rsidRDefault="001D78AF" w:rsidP="00707146">
            <w:pPr>
              <w:autoSpaceDE w:val="0"/>
              <w:autoSpaceDN w:val="0"/>
              <w:rPr>
                <w:rFonts w:cstheme="minorHAnsi"/>
                <w:color w:val="000000" w:themeColor="text1"/>
              </w:rPr>
            </w:pPr>
          </w:p>
          <w:p w:rsidR="001D78AF" w:rsidRPr="001D78AF" w:rsidRDefault="001D78AF" w:rsidP="00707146">
            <w:pPr>
              <w:autoSpaceDE w:val="0"/>
              <w:autoSpaceDN w:val="0"/>
              <w:rPr>
                <w:rFonts w:cstheme="minorHAnsi"/>
                <w:color w:val="000000" w:themeColor="text1"/>
              </w:rPr>
            </w:pPr>
            <w:r w:rsidRPr="001D78AF">
              <w:rPr>
                <w:rFonts w:cstheme="minorHAnsi"/>
                <w:color w:val="000000" w:themeColor="text1"/>
              </w:rPr>
              <w:t xml:space="preserve">The contractors will be re-attending to complete these works over the next couple of weeks along with any outstanding </w:t>
            </w:r>
            <w:r w:rsidR="00E25AE6">
              <w:rPr>
                <w:rFonts w:cstheme="minorHAnsi"/>
                <w:color w:val="000000" w:themeColor="text1"/>
              </w:rPr>
              <w:t xml:space="preserve">items </w:t>
            </w:r>
            <w:r w:rsidRPr="001D78AF">
              <w:rPr>
                <w:rFonts w:cstheme="minorHAnsi"/>
                <w:color w:val="000000" w:themeColor="text1"/>
              </w:rPr>
              <w:t xml:space="preserve">for Cowal </w:t>
            </w:r>
          </w:p>
          <w:p w:rsidR="001D78AF" w:rsidRDefault="001D78AF" w:rsidP="00707146">
            <w:pPr>
              <w:autoSpaceDE w:val="0"/>
              <w:autoSpaceDN w:val="0"/>
              <w:rPr>
                <w:rFonts w:cstheme="minorHAnsi"/>
                <w:b/>
                <w:color w:val="000000" w:themeColor="text1"/>
              </w:rPr>
            </w:pPr>
          </w:p>
          <w:p w:rsidR="00152187" w:rsidRDefault="00B00F40" w:rsidP="000267A8">
            <w:pPr>
              <w:autoSpaceDE w:val="0"/>
              <w:autoSpaceDN w:val="0"/>
              <w:rPr>
                <w:rFonts w:cstheme="minorHAnsi"/>
                <w:b/>
                <w:color w:val="000000" w:themeColor="text1"/>
              </w:rPr>
            </w:pPr>
            <w:r>
              <w:rPr>
                <w:rFonts w:cstheme="minorHAnsi"/>
                <w:b/>
                <w:color w:val="000000" w:themeColor="text1"/>
              </w:rPr>
              <w:t>Bute capital f</w:t>
            </w:r>
            <w:r w:rsidR="001D78AF">
              <w:rPr>
                <w:rFonts w:cstheme="minorHAnsi"/>
                <w:b/>
                <w:color w:val="000000" w:themeColor="text1"/>
              </w:rPr>
              <w:t>ootway work</w:t>
            </w:r>
          </w:p>
          <w:p w:rsidR="001D78AF" w:rsidRDefault="001D78AF" w:rsidP="000267A8">
            <w:pPr>
              <w:autoSpaceDE w:val="0"/>
              <w:autoSpaceDN w:val="0"/>
              <w:rPr>
                <w:rFonts w:cstheme="minorHAnsi"/>
                <w:b/>
                <w:color w:val="000000" w:themeColor="text1"/>
              </w:rPr>
            </w:pPr>
          </w:p>
          <w:p w:rsidR="001D78AF" w:rsidRDefault="00B00F40" w:rsidP="000267A8">
            <w:pPr>
              <w:autoSpaceDE w:val="0"/>
              <w:autoSpaceDN w:val="0"/>
              <w:rPr>
                <w:rFonts w:cstheme="minorHAnsi"/>
                <w:color w:val="000000" w:themeColor="text1"/>
              </w:rPr>
            </w:pPr>
            <w:r>
              <w:rPr>
                <w:rFonts w:cstheme="minorHAnsi"/>
                <w:color w:val="000000" w:themeColor="text1"/>
              </w:rPr>
              <w:t>Resurfacing</w:t>
            </w:r>
            <w:r w:rsidR="00484DDA">
              <w:rPr>
                <w:rFonts w:cstheme="minorHAnsi"/>
                <w:color w:val="000000" w:themeColor="text1"/>
              </w:rPr>
              <w:t xml:space="preserve"> and drainage  improvement work has begun on </w:t>
            </w:r>
            <w:r w:rsidR="007576E9">
              <w:rPr>
                <w:rFonts w:cstheme="minorHAnsi"/>
                <w:color w:val="000000" w:themeColor="text1"/>
              </w:rPr>
              <w:t>footway</w:t>
            </w:r>
            <w:r>
              <w:rPr>
                <w:rFonts w:cstheme="minorHAnsi"/>
                <w:color w:val="000000" w:themeColor="text1"/>
              </w:rPr>
              <w:t>s</w:t>
            </w:r>
            <w:r w:rsidR="007576E9">
              <w:rPr>
                <w:rFonts w:cstheme="minorHAnsi"/>
                <w:color w:val="000000" w:themeColor="text1"/>
              </w:rPr>
              <w:t xml:space="preserve"> along </w:t>
            </w:r>
            <w:r>
              <w:rPr>
                <w:rFonts w:cstheme="minorHAnsi"/>
                <w:color w:val="000000" w:themeColor="text1"/>
              </w:rPr>
              <w:t>the A884 High Road and Marine R</w:t>
            </w:r>
            <w:r w:rsidR="00484DDA">
              <w:rPr>
                <w:rFonts w:cstheme="minorHAnsi"/>
                <w:color w:val="000000" w:themeColor="text1"/>
              </w:rPr>
              <w:t>oad</w:t>
            </w:r>
          </w:p>
          <w:p w:rsidR="007576E9" w:rsidRDefault="007576E9" w:rsidP="000267A8">
            <w:pPr>
              <w:autoSpaceDE w:val="0"/>
              <w:autoSpaceDN w:val="0"/>
              <w:rPr>
                <w:rFonts w:cstheme="minorHAnsi"/>
                <w:color w:val="000000" w:themeColor="text1"/>
              </w:rPr>
            </w:pPr>
          </w:p>
          <w:p w:rsidR="007576E9" w:rsidRDefault="007576E9" w:rsidP="000267A8">
            <w:pPr>
              <w:autoSpaceDE w:val="0"/>
              <w:autoSpaceDN w:val="0"/>
              <w:rPr>
                <w:rFonts w:cstheme="minorHAnsi"/>
                <w:color w:val="000000" w:themeColor="text1"/>
              </w:rPr>
            </w:pPr>
          </w:p>
          <w:p w:rsidR="007576E9" w:rsidRDefault="007576E9" w:rsidP="000267A8">
            <w:pPr>
              <w:autoSpaceDE w:val="0"/>
              <w:autoSpaceDN w:val="0"/>
              <w:rPr>
                <w:rFonts w:cstheme="minorHAnsi"/>
                <w:color w:val="000000" w:themeColor="text1"/>
              </w:rPr>
            </w:pPr>
          </w:p>
          <w:p w:rsidR="007576E9" w:rsidRDefault="007576E9" w:rsidP="000267A8">
            <w:pPr>
              <w:autoSpaceDE w:val="0"/>
              <w:autoSpaceDN w:val="0"/>
              <w:rPr>
                <w:rFonts w:cstheme="minorHAnsi"/>
                <w:color w:val="000000" w:themeColor="text1"/>
              </w:rPr>
            </w:pPr>
          </w:p>
          <w:p w:rsidR="007576E9" w:rsidRPr="004C02AD" w:rsidRDefault="00B00F40" w:rsidP="000267A8">
            <w:pPr>
              <w:autoSpaceDE w:val="0"/>
              <w:autoSpaceDN w:val="0"/>
              <w:rPr>
                <w:rFonts w:cstheme="minorHAnsi"/>
                <w:b/>
                <w:color w:val="000000" w:themeColor="text1"/>
              </w:rPr>
            </w:pPr>
            <w:r>
              <w:rPr>
                <w:rFonts w:cstheme="minorHAnsi"/>
                <w:b/>
                <w:color w:val="000000" w:themeColor="text1"/>
              </w:rPr>
              <w:t>Argyll Street</w:t>
            </w:r>
            <w:r w:rsidR="007576E9" w:rsidRPr="004C02AD">
              <w:rPr>
                <w:rFonts w:cstheme="minorHAnsi"/>
                <w:b/>
                <w:color w:val="000000" w:themeColor="text1"/>
              </w:rPr>
              <w:t xml:space="preserve">/ Hanover Street </w:t>
            </w:r>
          </w:p>
          <w:p w:rsidR="007576E9" w:rsidRDefault="007576E9" w:rsidP="000267A8">
            <w:pPr>
              <w:autoSpaceDE w:val="0"/>
              <w:autoSpaceDN w:val="0"/>
              <w:rPr>
                <w:rFonts w:cstheme="minorHAnsi"/>
                <w:color w:val="000000" w:themeColor="text1"/>
              </w:rPr>
            </w:pPr>
          </w:p>
          <w:p w:rsidR="007576E9" w:rsidRDefault="007576E9" w:rsidP="000267A8">
            <w:pPr>
              <w:autoSpaceDE w:val="0"/>
              <w:autoSpaceDN w:val="0"/>
              <w:rPr>
                <w:rFonts w:cstheme="minorHAnsi"/>
                <w:color w:val="000000" w:themeColor="text1"/>
              </w:rPr>
            </w:pPr>
            <w:r>
              <w:rPr>
                <w:rFonts w:cstheme="minorHAnsi"/>
                <w:color w:val="000000" w:themeColor="text1"/>
              </w:rPr>
              <w:t xml:space="preserve">After investigation it was identified that drainage issues </w:t>
            </w:r>
            <w:r w:rsidR="004C02AD">
              <w:rPr>
                <w:rFonts w:cstheme="minorHAnsi"/>
                <w:color w:val="000000" w:themeColor="text1"/>
              </w:rPr>
              <w:t>were</w:t>
            </w:r>
            <w:r w:rsidR="00E25AE6">
              <w:rPr>
                <w:rFonts w:cstheme="minorHAnsi"/>
                <w:color w:val="000000" w:themeColor="text1"/>
              </w:rPr>
              <w:t xml:space="preserve"> the main contributing</w:t>
            </w:r>
            <w:r>
              <w:rPr>
                <w:rFonts w:cstheme="minorHAnsi"/>
                <w:color w:val="000000" w:themeColor="text1"/>
              </w:rPr>
              <w:t xml:space="preserve"> factor to the collapse of the block paving footway.</w:t>
            </w:r>
          </w:p>
          <w:p w:rsidR="007576E9" w:rsidRDefault="007576E9" w:rsidP="000267A8">
            <w:pPr>
              <w:autoSpaceDE w:val="0"/>
              <w:autoSpaceDN w:val="0"/>
              <w:rPr>
                <w:rFonts w:cstheme="minorHAnsi"/>
                <w:color w:val="000000" w:themeColor="text1"/>
              </w:rPr>
            </w:pPr>
          </w:p>
          <w:p w:rsidR="007576E9" w:rsidRDefault="007576E9" w:rsidP="000267A8">
            <w:pPr>
              <w:autoSpaceDE w:val="0"/>
              <w:autoSpaceDN w:val="0"/>
              <w:rPr>
                <w:rFonts w:cstheme="minorHAnsi"/>
                <w:color w:val="000000" w:themeColor="text1"/>
              </w:rPr>
            </w:pPr>
            <w:r>
              <w:rPr>
                <w:rFonts w:cstheme="minorHAnsi"/>
                <w:color w:val="000000" w:themeColor="text1"/>
              </w:rPr>
              <w:t>Work will now commence to resolve the issues with the drainage being repaired and block paving re-laid.</w:t>
            </w:r>
          </w:p>
          <w:p w:rsidR="00484DDA" w:rsidRPr="007576E9" w:rsidRDefault="00484DDA" w:rsidP="000267A8">
            <w:pPr>
              <w:autoSpaceDE w:val="0"/>
              <w:autoSpaceDN w:val="0"/>
              <w:rPr>
                <w:rFonts w:cstheme="minorHAnsi"/>
                <w:b/>
                <w:color w:val="000000" w:themeColor="text1"/>
              </w:rPr>
            </w:pPr>
          </w:p>
          <w:p w:rsidR="00112E9B" w:rsidRPr="00112E9B" w:rsidRDefault="00E25AE6" w:rsidP="000267A8">
            <w:pPr>
              <w:autoSpaceDE w:val="0"/>
              <w:autoSpaceDN w:val="0"/>
              <w:rPr>
                <w:rFonts w:cstheme="minorHAnsi"/>
                <w:b/>
                <w:color w:val="000000" w:themeColor="text1"/>
              </w:rPr>
            </w:pPr>
            <w:r>
              <w:rPr>
                <w:rFonts w:cstheme="minorHAnsi"/>
                <w:b/>
                <w:color w:val="000000" w:themeColor="text1"/>
              </w:rPr>
              <w:t>Dunoon-</w:t>
            </w:r>
            <w:r w:rsidR="00B00F40">
              <w:rPr>
                <w:rFonts w:cstheme="minorHAnsi"/>
                <w:b/>
                <w:color w:val="000000" w:themeColor="text1"/>
              </w:rPr>
              <w:t xml:space="preserve">Gourock </w:t>
            </w:r>
            <w:r>
              <w:rPr>
                <w:rFonts w:cstheme="minorHAnsi"/>
                <w:b/>
                <w:color w:val="000000" w:themeColor="text1"/>
              </w:rPr>
              <w:t>c</w:t>
            </w:r>
            <w:r w:rsidR="00112E9B" w:rsidRPr="00112E9B">
              <w:rPr>
                <w:rFonts w:cstheme="minorHAnsi"/>
                <w:b/>
                <w:color w:val="000000" w:themeColor="text1"/>
              </w:rPr>
              <w:t>onsultation</w:t>
            </w:r>
          </w:p>
          <w:p w:rsidR="00112E9B" w:rsidRDefault="00112E9B" w:rsidP="000267A8">
            <w:pPr>
              <w:autoSpaceDE w:val="0"/>
              <w:autoSpaceDN w:val="0"/>
              <w:rPr>
                <w:rFonts w:cstheme="minorHAnsi"/>
                <w:color w:val="000000" w:themeColor="text1"/>
              </w:rPr>
            </w:pPr>
          </w:p>
          <w:p w:rsidR="007576E9" w:rsidRDefault="00112E9B" w:rsidP="000267A8">
            <w:pPr>
              <w:autoSpaceDE w:val="0"/>
              <w:autoSpaceDN w:val="0"/>
              <w:rPr>
                <w:rFonts w:cstheme="minorHAnsi"/>
                <w:color w:val="000000" w:themeColor="text1"/>
              </w:rPr>
            </w:pPr>
            <w:r>
              <w:rPr>
                <w:rFonts w:cstheme="minorHAnsi"/>
                <w:color w:val="000000" w:themeColor="text1"/>
              </w:rPr>
              <w:t xml:space="preserve">The consultation </w:t>
            </w:r>
            <w:r w:rsidR="00B00F40">
              <w:rPr>
                <w:rFonts w:cstheme="minorHAnsi"/>
                <w:color w:val="000000" w:themeColor="text1"/>
              </w:rPr>
              <w:t>has now concluded</w:t>
            </w:r>
            <w:r>
              <w:rPr>
                <w:rFonts w:cstheme="minorHAnsi"/>
                <w:color w:val="000000" w:themeColor="text1"/>
              </w:rPr>
              <w:t xml:space="preserve"> and our external consultants are in the process of reviewing and analysing the data </w:t>
            </w:r>
            <w:r w:rsidR="007576E9">
              <w:rPr>
                <w:rFonts w:cstheme="minorHAnsi"/>
                <w:color w:val="000000" w:themeColor="text1"/>
              </w:rPr>
              <w:t xml:space="preserve"> </w:t>
            </w:r>
          </w:p>
          <w:p w:rsidR="00083E8B" w:rsidRPr="00152187" w:rsidRDefault="007576E9" w:rsidP="000267A8">
            <w:pPr>
              <w:autoSpaceDE w:val="0"/>
              <w:autoSpaceDN w:val="0"/>
              <w:rPr>
                <w:rFonts w:cstheme="minorHAnsi"/>
                <w:color w:val="000000" w:themeColor="text1"/>
              </w:rPr>
            </w:pPr>
            <w:r>
              <w:rPr>
                <w:rFonts w:cstheme="minorHAnsi"/>
                <w:color w:val="000000" w:themeColor="text1"/>
              </w:rPr>
              <w:t xml:space="preserve"> </w:t>
            </w:r>
          </w:p>
        </w:tc>
        <w:tc>
          <w:tcPr>
            <w:tcW w:w="2749" w:type="dxa"/>
          </w:tcPr>
          <w:p w:rsidR="002534AF" w:rsidRDefault="002534AF" w:rsidP="00B162D9">
            <w:pPr>
              <w:rPr>
                <w:b/>
              </w:rPr>
            </w:pPr>
          </w:p>
          <w:p w:rsidR="00C05535" w:rsidRDefault="00E25AE6" w:rsidP="00C05535">
            <w:pPr>
              <w:rPr>
                <w:b/>
              </w:rPr>
            </w:pPr>
            <w:r>
              <w:rPr>
                <w:b/>
              </w:rPr>
              <w:t>Electric vehicle charging strategy</w:t>
            </w:r>
          </w:p>
          <w:p w:rsidR="00E25AE6" w:rsidRDefault="00E25AE6" w:rsidP="00C05535">
            <w:pPr>
              <w:rPr>
                <w:b/>
              </w:rPr>
            </w:pPr>
          </w:p>
          <w:p w:rsidR="00E25AE6" w:rsidRDefault="00E25AE6" w:rsidP="00C05535">
            <w:r w:rsidRPr="0097401B">
              <w:t xml:space="preserve">Following the update on the </w:t>
            </w:r>
            <w:r w:rsidR="0097401B">
              <w:t xml:space="preserve">EVC strategy at the Environment, </w:t>
            </w:r>
            <w:r w:rsidRPr="0097401B">
              <w:t>D</w:t>
            </w:r>
            <w:r w:rsidR="0097401B">
              <w:t xml:space="preserve">evelopment and </w:t>
            </w:r>
            <w:r w:rsidRPr="0097401B">
              <w:t>I</w:t>
            </w:r>
            <w:r w:rsidR="0097401B">
              <w:t xml:space="preserve">nfrastructure Committee </w:t>
            </w:r>
            <w:hyperlink r:id="rId12" w:history="1">
              <w:r w:rsidR="0097401B" w:rsidRPr="0097401B">
                <w:rPr>
                  <w:rStyle w:val="Hyperlink"/>
                </w:rPr>
                <w:t>[Item 6</w:t>
              </w:r>
            </w:hyperlink>
            <w:r w:rsidR="0097401B">
              <w:t>]</w:t>
            </w:r>
            <w:r w:rsidRPr="0097401B">
              <w:t xml:space="preserve"> in December, Officers have a meeting next week with Transport Scotland and the Scottish Futures Trust to discuss the application process and possible next steps </w:t>
            </w:r>
            <w:r w:rsidR="0097401B" w:rsidRPr="0097401B">
              <w:t xml:space="preserve">for the Scottish Government’s </w:t>
            </w:r>
            <w:r w:rsidR="0097401B">
              <w:t xml:space="preserve">new £30miilion </w:t>
            </w:r>
            <w:r w:rsidR="0097401B" w:rsidRPr="0097401B">
              <w:t>Electric Vehicle Infrastructure Fund [EVIF]</w:t>
            </w:r>
            <w:r w:rsidR="0097401B">
              <w:t>.</w:t>
            </w:r>
          </w:p>
          <w:p w:rsidR="0097401B" w:rsidRDefault="0097401B" w:rsidP="00C05535"/>
          <w:p w:rsidR="0097401B" w:rsidRDefault="0097401B" w:rsidP="00C05535">
            <w:r>
              <w:t xml:space="preserve">Once we have clarity on the process and likely outcomes from an EVIF application we will arrange a Member Seminar to discuss the next steps in delivering on the agreed expansion plan. </w:t>
            </w:r>
          </w:p>
          <w:p w:rsidR="0097401B" w:rsidRDefault="0097401B" w:rsidP="00C05535"/>
          <w:p w:rsidR="0097401B" w:rsidRDefault="0097401B" w:rsidP="00C05535">
            <w:r>
              <w:t xml:space="preserve">We have also this week signed the partnership documents with HiTRANS to allow the installation of a further seven chargers across the area. More details on that project are </w:t>
            </w:r>
            <w:r>
              <w:lastRenderedPageBreak/>
              <w:t xml:space="preserve">available at Appendix Five of the above noted report. </w:t>
            </w:r>
          </w:p>
          <w:p w:rsidR="0097401B" w:rsidRDefault="0097401B" w:rsidP="00C05535"/>
          <w:p w:rsidR="0097401B" w:rsidRDefault="0097401B" w:rsidP="00C05535">
            <w:pPr>
              <w:rPr>
                <w:b/>
              </w:rPr>
            </w:pPr>
          </w:p>
          <w:p w:rsidR="0097401B" w:rsidRPr="00C37F89" w:rsidRDefault="0097401B" w:rsidP="00C05535">
            <w:pPr>
              <w:rPr>
                <w:b/>
              </w:rPr>
            </w:pPr>
          </w:p>
          <w:p w:rsidR="00C05535" w:rsidRDefault="00C05535" w:rsidP="00762ABC"/>
          <w:p w:rsidR="001A112B" w:rsidRDefault="001A112B" w:rsidP="00762ABC"/>
          <w:p w:rsidR="007B6C5C" w:rsidRDefault="007B6C5C" w:rsidP="001A112B"/>
          <w:p w:rsidR="007B6C5C" w:rsidRPr="00250B92" w:rsidRDefault="007B6C5C" w:rsidP="001A112B">
            <w:pPr>
              <w:rPr>
                <w:b/>
              </w:rPr>
            </w:pPr>
          </w:p>
        </w:tc>
      </w:tr>
    </w:tbl>
    <w:p w:rsidR="00FB1B1E" w:rsidRDefault="00FB1B1E" w:rsidP="002B4DB3">
      <w:pPr>
        <w:rPr>
          <w:rFonts w:ascii="Calibri" w:eastAsia="Times New Roman" w:hAnsi="Calibri" w:cs="Calibri"/>
          <w:lang w:eastAsia="en-GB"/>
        </w:rPr>
      </w:pPr>
    </w:p>
    <w:p w:rsidR="00C64AC8" w:rsidRDefault="002534AF" w:rsidP="00C64AC8">
      <w:pPr>
        <w:ind w:left="1440"/>
        <w:rPr>
          <w:noProof/>
          <w:lang w:eastAsia="en-GB"/>
        </w:rPr>
      </w:pPr>
      <w:r>
        <w:rPr>
          <w:noProof/>
          <w:lang w:eastAsia="en-GB"/>
        </w:rPr>
        <w:tab/>
      </w:r>
      <w:r>
        <w:rPr>
          <w:noProof/>
          <w:lang w:eastAsia="en-GB"/>
        </w:rPr>
        <w:tab/>
      </w:r>
      <w:r>
        <w:rPr>
          <w:noProof/>
          <w:lang w:eastAsia="en-GB"/>
        </w:rPr>
        <w:tab/>
      </w:r>
      <w:r>
        <w:rPr>
          <w:noProof/>
          <w:lang w:eastAsia="en-GB"/>
        </w:rPr>
        <w:tab/>
      </w:r>
    </w:p>
    <w:p w:rsidR="00B10FF6" w:rsidRDefault="0025433F" w:rsidP="00C64AC8">
      <w:pPr>
        <w:rPr>
          <w:noProof/>
          <w:lang w:eastAsia="en-GB"/>
        </w:rPr>
      </w:pPr>
      <w:r>
        <w:rPr>
          <w:noProof/>
          <w:lang w:eastAsia="en-GB"/>
        </w:rPr>
        <w:tab/>
      </w:r>
      <w:r>
        <w:rPr>
          <w:noProof/>
          <w:lang w:eastAsia="en-GB"/>
        </w:rPr>
        <w:tab/>
      </w:r>
      <w:r>
        <w:rPr>
          <w:noProof/>
          <w:lang w:eastAsia="en-GB"/>
        </w:rPr>
        <w:tab/>
      </w:r>
      <w:r>
        <w:rPr>
          <w:noProof/>
          <w:lang w:eastAsia="en-GB"/>
        </w:rPr>
        <w:tab/>
      </w:r>
    </w:p>
    <w:sectPr w:rsidR="00B10FF6" w:rsidSect="002534AF">
      <w:footerReference w:type="default" r:id="rId13"/>
      <w:pgSz w:w="16838" w:h="11906" w:orient="landscape"/>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DCA" w:rsidRDefault="006C4DCA" w:rsidP="000A2BC3">
      <w:pPr>
        <w:spacing w:after="0" w:line="240" w:lineRule="auto"/>
      </w:pPr>
      <w:r>
        <w:separator/>
      </w:r>
    </w:p>
  </w:endnote>
  <w:endnote w:type="continuationSeparator" w:id="0">
    <w:p w:rsidR="006C4DCA" w:rsidRDefault="006C4DCA" w:rsidP="000A2BC3">
      <w:pPr>
        <w:spacing w:after="0" w:line="240" w:lineRule="auto"/>
      </w:pPr>
      <w:r>
        <w:continuationSeparator/>
      </w:r>
    </w:p>
  </w:endnote>
  <w:endnote w:type="continuationNotice" w:id="1">
    <w:p w:rsidR="006C4DCA" w:rsidRDefault="006C4D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4AF" w:rsidRDefault="002534AF" w:rsidP="002534AF">
    <w:pPr>
      <w:pStyle w:val="Footer"/>
      <w:tabs>
        <w:tab w:val="clear" w:pos="4513"/>
        <w:tab w:val="clear" w:pos="9026"/>
        <w:tab w:val="left" w:pos="272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DCA" w:rsidRDefault="006C4DCA" w:rsidP="000A2BC3">
      <w:pPr>
        <w:spacing w:after="0" w:line="240" w:lineRule="auto"/>
      </w:pPr>
      <w:r>
        <w:separator/>
      </w:r>
    </w:p>
  </w:footnote>
  <w:footnote w:type="continuationSeparator" w:id="0">
    <w:p w:rsidR="006C4DCA" w:rsidRDefault="006C4DCA" w:rsidP="000A2BC3">
      <w:pPr>
        <w:spacing w:after="0" w:line="240" w:lineRule="auto"/>
      </w:pPr>
      <w:r>
        <w:continuationSeparator/>
      </w:r>
    </w:p>
  </w:footnote>
  <w:footnote w:type="continuationNotice" w:id="1">
    <w:p w:rsidR="006C4DCA" w:rsidRDefault="006C4DC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64B0C"/>
    <w:multiLevelType w:val="hybridMultilevel"/>
    <w:tmpl w:val="B4107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E72C5"/>
    <w:multiLevelType w:val="hybridMultilevel"/>
    <w:tmpl w:val="42D68152"/>
    <w:lvl w:ilvl="0" w:tplc="0CD23C0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952B3"/>
    <w:multiLevelType w:val="hybridMultilevel"/>
    <w:tmpl w:val="E11C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15708"/>
    <w:multiLevelType w:val="hybridMultilevel"/>
    <w:tmpl w:val="50EAA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F84825"/>
    <w:multiLevelType w:val="hybridMultilevel"/>
    <w:tmpl w:val="E77AF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105FB3"/>
    <w:multiLevelType w:val="hybridMultilevel"/>
    <w:tmpl w:val="5ECA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2E261A"/>
    <w:multiLevelType w:val="hybridMultilevel"/>
    <w:tmpl w:val="F9C4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539ED"/>
    <w:multiLevelType w:val="multilevel"/>
    <w:tmpl w:val="1772B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6502AB"/>
    <w:multiLevelType w:val="hybridMultilevel"/>
    <w:tmpl w:val="1764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3233F9"/>
    <w:multiLevelType w:val="hybridMultilevel"/>
    <w:tmpl w:val="0514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8"/>
  </w:num>
  <w:num w:numId="5">
    <w:abstractNumId w:val="7"/>
  </w:num>
  <w:num w:numId="6">
    <w:abstractNumId w:val="3"/>
  </w:num>
  <w:num w:numId="7">
    <w:abstractNumId w:val="5"/>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02"/>
    <w:rsid w:val="00005F8E"/>
    <w:rsid w:val="00013BE2"/>
    <w:rsid w:val="00014517"/>
    <w:rsid w:val="00017A51"/>
    <w:rsid w:val="00020775"/>
    <w:rsid w:val="000207AF"/>
    <w:rsid w:val="000267A8"/>
    <w:rsid w:val="000275A4"/>
    <w:rsid w:val="00027EE7"/>
    <w:rsid w:val="00031F3A"/>
    <w:rsid w:val="00036E25"/>
    <w:rsid w:val="00037217"/>
    <w:rsid w:val="0004024B"/>
    <w:rsid w:val="00040ED0"/>
    <w:rsid w:val="000420E0"/>
    <w:rsid w:val="00044E44"/>
    <w:rsid w:val="00046684"/>
    <w:rsid w:val="00051378"/>
    <w:rsid w:val="000522D6"/>
    <w:rsid w:val="00052E61"/>
    <w:rsid w:val="00053CBD"/>
    <w:rsid w:val="00054E49"/>
    <w:rsid w:val="0006081D"/>
    <w:rsid w:val="00060E69"/>
    <w:rsid w:val="00062B2F"/>
    <w:rsid w:val="00067C4B"/>
    <w:rsid w:val="00071357"/>
    <w:rsid w:val="00072E0A"/>
    <w:rsid w:val="00073C36"/>
    <w:rsid w:val="000778B5"/>
    <w:rsid w:val="00077F38"/>
    <w:rsid w:val="00083E8B"/>
    <w:rsid w:val="00091CD7"/>
    <w:rsid w:val="00093C71"/>
    <w:rsid w:val="0009472B"/>
    <w:rsid w:val="00096186"/>
    <w:rsid w:val="000A077E"/>
    <w:rsid w:val="000A2BC3"/>
    <w:rsid w:val="000A4655"/>
    <w:rsid w:val="000A4BD8"/>
    <w:rsid w:val="000B2727"/>
    <w:rsid w:val="000B4350"/>
    <w:rsid w:val="000B460D"/>
    <w:rsid w:val="000B627E"/>
    <w:rsid w:val="000B789E"/>
    <w:rsid w:val="000C2191"/>
    <w:rsid w:val="000C36CF"/>
    <w:rsid w:val="000D03E9"/>
    <w:rsid w:val="000D2294"/>
    <w:rsid w:val="000D347D"/>
    <w:rsid w:val="000D3E59"/>
    <w:rsid w:val="000D5322"/>
    <w:rsid w:val="000D554F"/>
    <w:rsid w:val="000D56BD"/>
    <w:rsid w:val="000E1E5E"/>
    <w:rsid w:val="000E24E0"/>
    <w:rsid w:val="000E55C0"/>
    <w:rsid w:val="000F1697"/>
    <w:rsid w:val="000F178E"/>
    <w:rsid w:val="000F1A2C"/>
    <w:rsid w:val="000F278A"/>
    <w:rsid w:val="0010257F"/>
    <w:rsid w:val="00110D4A"/>
    <w:rsid w:val="00111097"/>
    <w:rsid w:val="00112E9B"/>
    <w:rsid w:val="00114579"/>
    <w:rsid w:val="00114AED"/>
    <w:rsid w:val="00115F73"/>
    <w:rsid w:val="00124EB2"/>
    <w:rsid w:val="001300FD"/>
    <w:rsid w:val="0013131C"/>
    <w:rsid w:val="00134C60"/>
    <w:rsid w:val="0013647E"/>
    <w:rsid w:val="0014160D"/>
    <w:rsid w:val="0015145D"/>
    <w:rsid w:val="00152187"/>
    <w:rsid w:val="0015644D"/>
    <w:rsid w:val="0016438E"/>
    <w:rsid w:val="0016464B"/>
    <w:rsid w:val="00165656"/>
    <w:rsid w:val="00165E8C"/>
    <w:rsid w:val="00166436"/>
    <w:rsid w:val="00171505"/>
    <w:rsid w:val="00172596"/>
    <w:rsid w:val="00173626"/>
    <w:rsid w:val="001821DE"/>
    <w:rsid w:val="00184935"/>
    <w:rsid w:val="00187148"/>
    <w:rsid w:val="00195AF0"/>
    <w:rsid w:val="001A112B"/>
    <w:rsid w:val="001A47AA"/>
    <w:rsid w:val="001B1216"/>
    <w:rsid w:val="001B1852"/>
    <w:rsid w:val="001B1D1D"/>
    <w:rsid w:val="001B25EA"/>
    <w:rsid w:val="001B2D31"/>
    <w:rsid w:val="001B53AD"/>
    <w:rsid w:val="001B5AB2"/>
    <w:rsid w:val="001B60E3"/>
    <w:rsid w:val="001B7592"/>
    <w:rsid w:val="001C199D"/>
    <w:rsid w:val="001C63E1"/>
    <w:rsid w:val="001D0EE0"/>
    <w:rsid w:val="001D1248"/>
    <w:rsid w:val="001D36D6"/>
    <w:rsid w:val="001D78AF"/>
    <w:rsid w:val="001F1D08"/>
    <w:rsid w:val="001F26A2"/>
    <w:rsid w:val="001F58A0"/>
    <w:rsid w:val="001F608D"/>
    <w:rsid w:val="001F6305"/>
    <w:rsid w:val="00200AE1"/>
    <w:rsid w:val="00200E86"/>
    <w:rsid w:val="00202808"/>
    <w:rsid w:val="00203582"/>
    <w:rsid w:val="00204127"/>
    <w:rsid w:val="0020612E"/>
    <w:rsid w:val="00206374"/>
    <w:rsid w:val="0020770B"/>
    <w:rsid w:val="002124A1"/>
    <w:rsid w:val="002140EC"/>
    <w:rsid w:val="00216310"/>
    <w:rsid w:val="00221CC6"/>
    <w:rsid w:val="002232DE"/>
    <w:rsid w:val="00227435"/>
    <w:rsid w:val="002323ED"/>
    <w:rsid w:val="002360C5"/>
    <w:rsid w:val="00236BD5"/>
    <w:rsid w:val="00236D51"/>
    <w:rsid w:val="00240935"/>
    <w:rsid w:val="002442BF"/>
    <w:rsid w:val="002460E5"/>
    <w:rsid w:val="00246A91"/>
    <w:rsid w:val="00250517"/>
    <w:rsid w:val="00250B92"/>
    <w:rsid w:val="00250FC7"/>
    <w:rsid w:val="002534AF"/>
    <w:rsid w:val="0025433F"/>
    <w:rsid w:val="002543DE"/>
    <w:rsid w:val="002566AC"/>
    <w:rsid w:val="00256D84"/>
    <w:rsid w:val="0026009F"/>
    <w:rsid w:val="002615E5"/>
    <w:rsid w:val="00266BB2"/>
    <w:rsid w:val="00267195"/>
    <w:rsid w:val="00271762"/>
    <w:rsid w:val="00271BA5"/>
    <w:rsid w:val="0027423C"/>
    <w:rsid w:val="002805F0"/>
    <w:rsid w:val="00280694"/>
    <w:rsid w:val="00285337"/>
    <w:rsid w:val="002856BC"/>
    <w:rsid w:val="00291791"/>
    <w:rsid w:val="00291B17"/>
    <w:rsid w:val="002925A6"/>
    <w:rsid w:val="00296003"/>
    <w:rsid w:val="002A6251"/>
    <w:rsid w:val="002A6DD3"/>
    <w:rsid w:val="002A7194"/>
    <w:rsid w:val="002A7ACE"/>
    <w:rsid w:val="002B02AA"/>
    <w:rsid w:val="002B0472"/>
    <w:rsid w:val="002B2AF0"/>
    <w:rsid w:val="002B382E"/>
    <w:rsid w:val="002B4DB3"/>
    <w:rsid w:val="002B5759"/>
    <w:rsid w:val="002B5877"/>
    <w:rsid w:val="002B7AF7"/>
    <w:rsid w:val="002C0BD4"/>
    <w:rsid w:val="002C13E6"/>
    <w:rsid w:val="002C7D1D"/>
    <w:rsid w:val="002C7E69"/>
    <w:rsid w:val="002D073F"/>
    <w:rsid w:val="002D22ED"/>
    <w:rsid w:val="002E2181"/>
    <w:rsid w:val="002E5E33"/>
    <w:rsid w:val="002F2A9F"/>
    <w:rsid w:val="002F6794"/>
    <w:rsid w:val="003009A8"/>
    <w:rsid w:val="00302BE5"/>
    <w:rsid w:val="00302CF5"/>
    <w:rsid w:val="003040D5"/>
    <w:rsid w:val="0030599C"/>
    <w:rsid w:val="00306858"/>
    <w:rsid w:val="00306BDD"/>
    <w:rsid w:val="00310BE1"/>
    <w:rsid w:val="003130E4"/>
    <w:rsid w:val="00313B50"/>
    <w:rsid w:val="00314218"/>
    <w:rsid w:val="00322288"/>
    <w:rsid w:val="003309E7"/>
    <w:rsid w:val="00331DD4"/>
    <w:rsid w:val="00332726"/>
    <w:rsid w:val="00332EB2"/>
    <w:rsid w:val="0033350C"/>
    <w:rsid w:val="00333CAD"/>
    <w:rsid w:val="0034078F"/>
    <w:rsid w:val="0034174F"/>
    <w:rsid w:val="00342188"/>
    <w:rsid w:val="0034403E"/>
    <w:rsid w:val="003446F2"/>
    <w:rsid w:val="0034551D"/>
    <w:rsid w:val="003550F5"/>
    <w:rsid w:val="0036411F"/>
    <w:rsid w:val="003650C5"/>
    <w:rsid w:val="00366803"/>
    <w:rsid w:val="0036695C"/>
    <w:rsid w:val="0037086C"/>
    <w:rsid w:val="00372099"/>
    <w:rsid w:val="0037232C"/>
    <w:rsid w:val="00372717"/>
    <w:rsid w:val="00381EFC"/>
    <w:rsid w:val="00382F71"/>
    <w:rsid w:val="0038767B"/>
    <w:rsid w:val="00396F37"/>
    <w:rsid w:val="003A3EFF"/>
    <w:rsid w:val="003A4A4F"/>
    <w:rsid w:val="003A5ABD"/>
    <w:rsid w:val="003B0A9E"/>
    <w:rsid w:val="003B2811"/>
    <w:rsid w:val="003B4610"/>
    <w:rsid w:val="003C0ACF"/>
    <w:rsid w:val="003C35F9"/>
    <w:rsid w:val="003C376B"/>
    <w:rsid w:val="003C4598"/>
    <w:rsid w:val="003D07F1"/>
    <w:rsid w:val="003D0A4C"/>
    <w:rsid w:val="003D7B5C"/>
    <w:rsid w:val="003D7F96"/>
    <w:rsid w:val="003E5302"/>
    <w:rsid w:val="003E67BD"/>
    <w:rsid w:val="003E7739"/>
    <w:rsid w:val="003E79FE"/>
    <w:rsid w:val="003E7E6D"/>
    <w:rsid w:val="003F0CFB"/>
    <w:rsid w:val="003F122F"/>
    <w:rsid w:val="003F188B"/>
    <w:rsid w:val="003F1F61"/>
    <w:rsid w:val="003F7395"/>
    <w:rsid w:val="003F7ADA"/>
    <w:rsid w:val="00402F56"/>
    <w:rsid w:val="004032A7"/>
    <w:rsid w:val="00403A4F"/>
    <w:rsid w:val="00405FA8"/>
    <w:rsid w:val="00407DEE"/>
    <w:rsid w:val="0041077E"/>
    <w:rsid w:val="00410A4C"/>
    <w:rsid w:val="00412A51"/>
    <w:rsid w:val="00412D72"/>
    <w:rsid w:val="004150F1"/>
    <w:rsid w:val="00421259"/>
    <w:rsid w:val="00422C00"/>
    <w:rsid w:val="00424CD9"/>
    <w:rsid w:val="004354D2"/>
    <w:rsid w:val="00435944"/>
    <w:rsid w:val="00435B31"/>
    <w:rsid w:val="00435CFC"/>
    <w:rsid w:val="004364AF"/>
    <w:rsid w:val="004379C8"/>
    <w:rsid w:val="0044183E"/>
    <w:rsid w:val="004455FE"/>
    <w:rsid w:val="00451B7C"/>
    <w:rsid w:val="00456FB3"/>
    <w:rsid w:val="00460D7C"/>
    <w:rsid w:val="004616CA"/>
    <w:rsid w:val="00462C9D"/>
    <w:rsid w:val="004636C8"/>
    <w:rsid w:val="004663C0"/>
    <w:rsid w:val="004721F8"/>
    <w:rsid w:val="004729D5"/>
    <w:rsid w:val="00473767"/>
    <w:rsid w:val="0047468B"/>
    <w:rsid w:val="0047696F"/>
    <w:rsid w:val="00476DE5"/>
    <w:rsid w:val="0048183E"/>
    <w:rsid w:val="004824D7"/>
    <w:rsid w:val="00482B9D"/>
    <w:rsid w:val="00483443"/>
    <w:rsid w:val="004848F8"/>
    <w:rsid w:val="00484DDA"/>
    <w:rsid w:val="0048639E"/>
    <w:rsid w:val="00490133"/>
    <w:rsid w:val="0049323F"/>
    <w:rsid w:val="00497B67"/>
    <w:rsid w:val="004A0F7A"/>
    <w:rsid w:val="004A2736"/>
    <w:rsid w:val="004B191B"/>
    <w:rsid w:val="004B2921"/>
    <w:rsid w:val="004B3120"/>
    <w:rsid w:val="004B371E"/>
    <w:rsid w:val="004B3AE3"/>
    <w:rsid w:val="004B519D"/>
    <w:rsid w:val="004B6216"/>
    <w:rsid w:val="004B64C9"/>
    <w:rsid w:val="004B6A28"/>
    <w:rsid w:val="004B6C6C"/>
    <w:rsid w:val="004C02AD"/>
    <w:rsid w:val="004D3702"/>
    <w:rsid w:val="004D4B07"/>
    <w:rsid w:val="004D69CD"/>
    <w:rsid w:val="004D7C2B"/>
    <w:rsid w:val="004D7CD6"/>
    <w:rsid w:val="004E0753"/>
    <w:rsid w:val="004E115E"/>
    <w:rsid w:val="004E477F"/>
    <w:rsid w:val="004E61CE"/>
    <w:rsid w:val="004F43C0"/>
    <w:rsid w:val="00502231"/>
    <w:rsid w:val="005038E9"/>
    <w:rsid w:val="00504520"/>
    <w:rsid w:val="005045E1"/>
    <w:rsid w:val="00506F9C"/>
    <w:rsid w:val="00511BC9"/>
    <w:rsid w:val="005122EA"/>
    <w:rsid w:val="005137D6"/>
    <w:rsid w:val="00513E71"/>
    <w:rsid w:val="00514D79"/>
    <w:rsid w:val="00520D8E"/>
    <w:rsid w:val="00525FB1"/>
    <w:rsid w:val="00526A85"/>
    <w:rsid w:val="00535E56"/>
    <w:rsid w:val="00536447"/>
    <w:rsid w:val="00540690"/>
    <w:rsid w:val="005427ED"/>
    <w:rsid w:val="00546CEB"/>
    <w:rsid w:val="00547648"/>
    <w:rsid w:val="0055293C"/>
    <w:rsid w:val="00552962"/>
    <w:rsid w:val="00555A11"/>
    <w:rsid w:val="0056372E"/>
    <w:rsid w:val="00570DB5"/>
    <w:rsid w:val="00571A51"/>
    <w:rsid w:val="00572A37"/>
    <w:rsid w:val="005769F1"/>
    <w:rsid w:val="00585575"/>
    <w:rsid w:val="005855BB"/>
    <w:rsid w:val="00585933"/>
    <w:rsid w:val="005862C3"/>
    <w:rsid w:val="005913C2"/>
    <w:rsid w:val="005920CC"/>
    <w:rsid w:val="00593B30"/>
    <w:rsid w:val="00593C83"/>
    <w:rsid w:val="00594BF1"/>
    <w:rsid w:val="0059580C"/>
    <w:rsid w:val="005A1372"/>
    <w:rsid w:val="005A2438"/>
    <w:rsid w:val="005A41B9"/>
    <w:rsid w:val="005A517E"/>
    <w:rsid w:val="005A6BBE"/>
    <w:rsid w:val="005B27DA"/>
    <w:rsid w:val="005B46BC"/>
    <w:rsid w:val="005C111C"/>
    <w:rsid w:val="005C3457"/>
    <w:rsid w:val="005C550C"/>
    <w:rsid w:val="005D0FDF"/>
    <w:rsid w:val="005D1CB1"/>
    <w:rsid w:val="005D5ABF"/>
    <w:rsid w:val="005D7C0F"/>
    <w:rsid w:val="005E21BA"/>
    <w:rsid w:val="005E29C1"/>
    <w:rsid w:val="005E47CB"/>
    <w:rsid w:val="005F07FA"/>
    <w:rsid w:val="005F18F5"/>
    <w:rsid w:val="005F7765"/>
    <w:rsid w:val="00603B85"/>
    <w:rsid w:val="006056ED"/>
    <w:rsid w:val="00605B8B"/>
    <w:rsid w:val="0061420E"/>
    <w:rsid w:val="00622F67"/>
    <w:rsid w:val="006240D2"/>
    <w:rsid w:val="00624E4E"/>
    <w:rsid w:val="00630DED"/>
    <w:rsid w:val="00635893"/>
    <w:rsid w:val="00635B5F"/>
    <w:rsid w:val="00635F99"/>
    <w:rsid w:val="00637A07"/>
    <w:rsid w:val="00640CCE"/>
    <w:rsid w:val="006457E5"/>
    <w:rsid w:val="00645868"/>
    <w:rsid w:val="00652CF5"/>
    <w:rsid w:val="00655FF6"/>
    <w:rsid w:val="00660090"/>
    <w:rsid w:val="0066114B"/>
    <w:rsid w:val="006629C8"/>
    <w:rsid w:val="006665D4"/>
    <w:rsid w:val="00666FA5"/>
    <w:rsid w:val="00667555"/>
    <w:rsid w:val="006677BA"/>
    <w:rsid w:val="006700F6"/>
    <w:rsid w:val="00672A09"/>
    <w:rsid w:val="00673804"/>
    <w:rsid w:val="0067501B"/>
    <w:rsid w:val="0068110A"/>
    <w:rsid w:val="00683315"/>
    <w:rsid w:val="006835F2"/>
    <w:rsid w:val="006877FC"/>
    <w:rsid w:val="00687DEC"/>
    <w:rsid w:val="006959AD"/>
    <w:rsid w:val="00696B74"/>
    <w:rsid w:val="00697B63"/>
    <w:rsid w:val="006A1520"/>
    <w:rsid w:val="006A166B"/>
    <w:rsid w:val="006A6113"/>
    <w:rsid w:val="006B126C"/>
    <w:rsid w:val="006B4CAA"/>
    <w:rsid w:val="006B5911"/>
    <w:rsid w:val="006C0109"/>
    <w:rsid w:val="006C0608"/>
    <w:rsid w:val="006C205C"/>
    <w:rsid w:val="006C3601"/>
    <w:rsid w:val="006C36A1"/>
    <w:rsid w:val="006C391D"/>
    <w:rsid w:val="006C4DCA"/>
    <w:rsid w:val="006C5281"/>
    <w:rsid w:val="006C619F"/>
    <w:rsid w:val="006C66AE"/>
    <w:rsid w:val="006C739D"/>
    <w:rsid w:val="006D17BB"/>
    <w:rsid w:val="006D1B20"/>
    <w:rsid w:val="006D22FD"/>
    <w:rsid w:val="006D2A55"/>
    <w:rsid w:val="006D5F37"/>
    <w:rsid w:val="006D7FC0"/>
    <w:rsid w:val="006E06BF"/>
    <w:rsid w:val="006E1903"/>
    <w:rsid w:val="006E3254"/>
    <w:rsid w:val="006E3DAA"/>
    <w:rsid w:val="006E45AC"/>
    <w:rsid w:val="006E73E2"/>
    <w:rsid w:val="006F3188"/>
    <w:rsid w:val="00703E3D"/>
    <w:rsid w:val="00704AB6"/>
    <w:rsid w:val="00707146"/>
    <w:rsid w:val="00711C53"/>
    <w:rsid w:val="007134DB"/>
    <w:rsid w:val="007142ED"/>
    <w:rsid w:val="00720313"/>
    <w:rsid w:val="007229E9"/>
    <w:rsid w:val="00723A40"/>
    <w:rsid w:val="00726518"/>
    <w:rsid w:val="00732CA2"/>
    <w:rsid w:val="007374FB"/>
    <w:rsid w:val="00737D2E"/>
    <w:rsid w:val="0074206B"/>
    <w:rsid w:val="00742CC3"/>
    <w:rsid w:val="007457CE"/>
    <w:rsid w:val="00751FA2"/>
    <w:rsid w:val="00753C8D"/>
    <w:rsid w:val="007568A2"/>
    <w:rsid w:val="0075709E"/>
    <w:rsid w:val="007576E9"/>
    <w:rsid w:val="00760C06"/>
    <w:rsid w:val="00762ABC"/>
    <w:rsid w:val="007656AF"/>
    <w:rsid w:val="00766B4D"/>
    <w:rsid w:val="00766EDC"/>
    <w:rsid w:val="00771428"/>
    <w:rsid w:val="00772364"/>
    <w:rsid w:val="00772EE4"/>
    <w:rsid w:val="00773F80"/>
    <w:rsid w:val="0077424B"/>
    <w:rsid w:val="00776419"/>
    <w:rsid w:val="007821CB"/>
    <w:rsid w:val="00783154"/>
    <w:rsid w:val="007844AF"/>
    <w:rsid w:val="0078658B"/>
    <w:rsid w:val="007865D3"/>
    <w:rsid w:val="00786F50"/>
    <w:rsid w:val="0078736A"/>
    <w:rsid w:val="007A01D4"/>
    <w:rsid w:val="007A4F45"/>
    <w:rsid w:val="007A62E6"/>
    <w:rsid w:val="007B1805"/>
    <w:rsid w:val="007B1C82"/>
    <w:rsid w:val="007B2C62"/>
    <w:rsid w:val="007B3116"/>
    <w:rsid w:val="007B502A"/>
    <w:rsid w:val="007B6570"/>
    <w:rsid w:val="007B6C5C"/>
    <w:rsid w:val="007B6E03"/>
    <w:rsid w:val="007B791D"/>
    <w:rsid w:val="007C261D"/>
    <w:rsid w:val="007C2E10"/>
    <w:rsid w:val="007C3865"/>
    <w:rsid w:val="007C3F2B"/>
    <w:rsid w:val="007C6653"/>
    <w:rsid w:val="007C726A"/>
    <w:rsid w:val="007D0CB5"/>
    <w:rsid w:val="007D3734"/>
    <w:rsid w:val="007D4DED"/>
    <w:rsid w:val="007E275F"/>
    <w:rsid w:val="007F1038"/>
    <w:rsid w:val="007F1DE6"/>
    <w:rsid w:val="007F2202"/>
    <w:rsid w:val="007F6D21"/>
    <w:rsid w:val="007F77D2"/>
    <w:rsid w:val="008042AA"/>
    <w:rsid w:val="00807327"/>
    <w:rsid w:val="0081007D"/>
    <w:rsid w:val="00810FDF"/>
    <w:rsid w:val="00811FB5"/>
    <w:rsid w:val="00814137"/>
    <w:rsid w:val="00817D52"/>
    <w:rsid w:val="00821225"/>
    <w:rsid w:val="00822265"/>
    <w:rsid w:val="008224A3"/>
    <w:rsid w:val="00823B11"/>
    <w:rsid w:val="00825DF1"/>
    <w:rsid w:val="00830959"/>
    <w:rsid w:val="00831CE5"/>
    <w:rsid w:val="008327C4"/>
    <w:rsid w:val="00835CEB"/>
    <w:rsid w:val="008362DE"/>
    <w:rsid w:val="00836E11"/>
    <w:rsid w:val="0083752B"/>
    <w:rsid w:val="0083791B"/>
    <w:rsid w:val="00840842"/>
    <w:rsid w:val="0084116A"/>
    <w:rsid w:val="00845A21"/>
    <w:rsid w:val="00855045"/>
    <w:rsid w:val="00857AF1"/>
    <w:rsid w:val="00861A0B"/>
    <w:rsid w:val="008639D6"/>
    <w:rsid w:val="00866F19"/>
    <w:rsid w:val="0087000A"/>
    <w:rsid w:val="008700A4"/>
    <w:rsid w:val="00873A27"/>
    <w:rsid w:val="00881DA6"/>
    <w:rsid w:val="00891230"/>
    <w:rsid w:val="008973EB"/>
    <w:rsid w:val="008978D5"/>
    <w:rsid w:val="008A213E"/>
    <w:rsid w:val="008A3A2D"/>
    <w:rsid w:val="008A460D"/>
    <w:rsid w:val="008A732D"/>
    <w:rsid w:val="008B1C4D"/>
    <w:rsid w:val="008B2294"/>
    <w:rsid w:val="008B7786"/>
    <w:rsid w:val="008C0099"/>
    <w:rsid w:val="008C2D78"/>
    <w:rsid w:val="008C3253"/>
    <w:rsid w:val="008C4F1D"/>
    <w:rsid w:val="008C6648"/>
    <w:rsid w:val="008D0626"/>
    <w:rsid w:val="008D34B7"/>
    <w:rsid w:val="008D5F50"/>
    <w:rsid w:val="008E0DF6"/>
    <w:rsid w:val="008E132B"/>
    <w:rsid w:val="008E18BD"/>
    <w:rsid w:val="008E2E15"/>
    <w:rsid w:val="008F3F17"/>
    <w:rsid w:val="008F43A6"/>
    <w:rsid w:val="008F70B7"/>
    <w:rsid w:val="009015B9"/>
    <w:rsid w:val="00904E8E"/>
    <w:rsid w:val="00912F0F"/>
    <w:rsid w:val="009211C7"/>
    <w:rsid w:val="00924E56"/>
    <w:rsid w:val="00925684"/>
    <w:rsid w:val="00927BE5"/>
    <w:rsid w:val="0093569A"/>
    <w:rsid w:val="00940D6D"/>
    <w:rsid w:val="009455DD"/>
    <w:rsid w:val="00947251"/>
    <w:rsid w:val="00950964"/>
    <w:rsid w:val="009517F0"/>
    <w:rsid w:val="00952BB0"/>
    <w:rsid w:val="00960A85"/>
    <w:rsid w:val="0096127E"/>
    <w:rsid w:val="00964152"/>
    <w:rsid w:val="00967CB4"/>
    <w:rsid w:val="0097060A"/>
    <w:rsid w:val="0097401B"/>
    <w:rsid w:val="009810A5"/>
    <w:rsid w:val="009811BC"/>
    <w:rsid w:val="00983D24"/>
    <w:rsid w:val="0098658D"/>
    <w:rsid w:val="00986921"/>
    <w:rsid w:val="009934FA"/>
    <w:rsid w:val="00994626"/>
    <w:rsid w:val="009952E0"/>
    <w:rsid w:val="00997151"/>
    <w:rsid w:val="009A0E8C"/>
    <w:rsid w:val="009A6686"/>
    <w:rsid w:val="009A716E"/>
    <w:rsid w:val="009C05D8"/>
    <w:rsid w:val="009C1626"/>
    <w:rsid w:val="009C3E1D"/>
    <w:rsid w:val="009C5248"/>
    <w:rsid w:val="009C6B8A"/>
    <w:rsid w:val="009D38A7"/>
    <w:rsid w:val="009D38CD"/>
    <w:rsid w:val="009E497B"/>
    <w:rsid w:val="009F06D7"/>
    <w:rsid w:val="009F4968"/>
    <w:rsid w:val="009F60BB"/>
    <w:rsid w:val="009F6B7D"/>
    <w:rsid w:val="00A00E2D"/>
    <w:rsid w:val="00A0422A"/>
    <w:rsid w:val="00A10B25"/>
    <w:rsid w:val="00A11311"/>
    <w:rsid w:val="00A11466"/>
    <w:rsid w:val="00A15EBA"/>
    <w:rsid w:val="00A20F0F"/>
    <w:rsid w:val="00A2196B"/>
    <w:rsid w:val="00A23D24"/>
    <w:rsid w:val="00A33C31"/>
    <w:rsid w:val="00A3596B"/>
    <w:rsid w:val="00A43FC2"/>
    <w:rsid w:val="00A46855"/>
    <w:rsid w:val="00A473DE"/>
    <w:rsid w:val="00A54A14"/>
    <w:rsid w:val="00A5600A"/>
    <w:rsid w:val="00A56880"/>
    <w:rsid w:val="00A60B6A"/>
    <w:rsid w:val="00A6566A"/>
    <w:rsid w:val="00A715DB"/>
    <w:rsid w:val="00A76978"/>
    <w:rsid w:val="00A82630"/>
    <w:rsid w:val="00A86013"/>
    <w:rsid w:val="00A86E49"/>
    <w:rsid w:val="00A903A9"/>
    <w:rsid w:val="00A92C19"/>
    <w:rsid w:val="00AA6029"/>
    <w:rsid w:val="00AB1E93"/>
    <w:rsid w:val="00AB2700"/>
    <w:rsid w:val="00AB37C7"/>
    <w:rsid w:val="00AB42C1"/>
    <w:rsid w:val="00AB45C7"/>
    <w:rsid w:val="00AB4F53"/>
    <w:rsid w:val="00AC2918"/>
    <w:rsid w:val="00AC3213"/>
    <w:rsid w:val="00AD61D2"/>
    <w:rsid w:val="00AD6C43"/>
    <w:rsid w:val="00AE1753"/>
    <w:rsid w:val="00AE219D"/>
    <w:rsid w:val="00AE2B91"/>
    <w:rsid w:val="00AE2BDD"/>
    <w:rsid w:val="00AE4752"/>
    <w:rsid w:val="00AE5B39"/>
    <w:rsid w:val="00AE6232"/>
    <w:rsid w:val="00AF0928"/>
    <w:rsid w:val="00AF3068"/>
    <w:rsid w:val="00AF3711"/>
    <w:rsid w:val="00AF5CC8"/>
    <w:rsid w:val="00AF69D0"/>
    <w:rsid w:val="00AF6D4F"/>
    <w:rsid w:val="00B00F40"/>
    <w:rsid w:val="00B03C5A"/>
    <w:rsid w:val="00B04286"/>
    <w:rsid w:val="00B061FE"/>
    <w:rsid w:val="00B10FF6"/>
    <w:rsid w:val="00B11829"/>
    <w:rsid w:val="00B159FE"/>
    <w:rsid w:val="00B162D9"/>
    <w:rsid w:val="00B1647B"/>
    <w:rsid w:val="00B17F88"/>
    <w:rsid w:val="00B203BF"/>
    <w:rsid w:val="00B20F64"/>
    <w:rsid w:val="00B211FB"/>
    <w:rsid w:val="00B21A15"/>
    <w:rsid w:val="00B2405E"/>
    <w:rsid w:val="00B24860"/>
    <w:rsid w:val="00B2790A"/>
    <w:rsid w:val="00B30F53"/>
    <w:rsid w:val="00B31ECC"/>
    <w:rsid w:val="00B334C1"/>
    <w:rsid w:val="00B34326"/>
    <w:rsid w:val="00B34F9A"/>
    <w:rsid w:val="00B36158"/>
    <w:rsid w:val="00B422C7"/>
    <w:rsid w:val="00B4522A"/>
    <w:rsid w:val="00B453C7"/>
    <w:rsid w:val="00B46A58"/>
    <w:rsid w:val="00B47D4A"/>
    <w:rsid w:val="00B53B99"/>
    <w:rsid w:val="00B552A0"/>
    <w:rsid w:val="00B61CB3"/>
    <w:rsid w:val="00B6333D"/>
    <w:rsid w:val="00B70ED5"/>
    <w:rsid w:val="00B7268B"/>
    <w:rsid w:val="00B7342F"/>
    <w:rsid w:val="00B775E9"/>
    <w:rsid w:val="00B803B8"/>
    <w:rsid w:val="00B815CB"/>
    <w:rsid w:val="00B85477"/>
    <w:rsid w:val="00B90EA6"/>
    <w:rsid w:val="00B913CF"/>
    <w:rsid w:val="00B92CB9"/>
    <w:rsid w:val="00B9409B"/>
    <w:rsid w:val="00B9654D"/>
    <w:rsid w:val="00BA78BE"/>
    <w:rsid w:val="00BB493A"/>
    <w:rsid w:val="00BB6ACA"/>
    <w:rsid w:val="00BC06B5"/>
    <w:rsid w:val="00BC0844"/>
    <w:rsid w:val="00BC17A5"/>
    <w:rsid w:val="00BC462B"/>
    <w:rsid w:val="00BC67D8"/>
    <w:rsid w:val="00BD0765"/>
    <w:rsid w:val="00BD3A99"/>
    <w:rsid w:val="00BD6A9A"/>
    <w:rsid w:val="00BE0087"/>
    <w:rsid w:val="00BF1CC7"/>
    <w:rsid w:val="00BF576A"/>
    <w:rsid w:val="00BF6381"/>
    <w:rsid w:val="00BF65D6"/>
    <w:rsid w:val="00C05535"/>
    <w:rsid w:val="00C07703"/>
    <w:rsid w:val="00C11338"/>
    <w:rsid w:val="00C12E68"/>
    <w:rsid w:val="00C14507"/>
    <w:rsid w:val="00C21C4B"/>
    <w:rsid w:val="00C22EF0"/>
    <w:rsid w:val="00C24497"/>
    <w:rsid w:val="00C27868"/>
    <w:rsid w:val="00C352C8"/>
    <w:rsid w:val="00C36205"/>
    <w:rsid w:val="00C37F89"/>
    <w:rsid w:val="00C41798"/>
    <w:rsid w:val="00C53567"/>
    <w:rsid w:val="00C5417D"/>
    <w:rsid w:val="00C57224"/>
    <w:rsid w:val="00C60352"/>
    <w:rsid w:val="00C60F93"/>
    <w:rsid w:val="00C6229F"/>
    <w:rsid w:val="00C64AC8"/>
    <w:rsid w:val="00C71233"/>
    <w:rsid w:val="00C71503"/>
    <w:rsid w:val="00C740EB"/>
    <w:rsid w:val="00C811CE"/>
    <w:rsid w:val="00C81A1F"/>
    <w:rsid w:val="00C84030"/>
    <w:rsid w:val="00C845DF"/>
    <w:rsid w:val="00C8579C"/>
    <w:rsid w:val="00C906B4"/>
    <w:rsid w:val="00C9172F"/>
    <w:rsid w:val="00C9341D"/>
    <w:rsid w:val="00CA1291"/>
    <w:rsid w:val="00CA2B1E"/>
    <w:rsid w:val="00CA7442"/>
    <w:rsid w:val="00CB025E"/>
    <w:rsid w:val="00CB5A18"/>
    <w:rsid w:val="00CC0C49"/>
    <w:rsid w:val="00CC0DB2"/>
    <w:rsid w:val="00CC1EE5"/>
    <w:rsid w:val="00CC2C68"/>
    <w:rsid w:val="00CC39A4"/>
    <w:rsid w:val="00CC3DF1"/>
    <w:rsid w:val="00CC46A3"/>
    <w:rsid w:val="00CC7E65"/>
    <w:rsid w:val="00CD0D57"/>
    <w:rsid w:val="00CD4FC9"/>
    <w:rsid w:val="00CE0121"/>
    <w:rsid w:val="00CE438A"/>
    <w:rsid w:val="00CE4DAD"/>
    <w:rsid w:val="00CE6728"/>
    <w:rsid w:val="00CF0554"/>
    <w:rsid w:val="00CF475E"/>
    <w:rsid w:val="00CF72A4"/>
    <w:rsid w:val="00D10C2E"/>
    <w:rsid w:val="00D13033"/>
    <w:rsid w:val="00D143DC"/>
    <w:rsid w:val="00D15345"/>
    <w:rsid w:val="00D15940"/>
    <w:rsid w:val="00D175AC"/>
    <w:rsid w:val="00D20550"/>
    <w:rsid w:val="00D21B8E"/>
    <w:rsid w:val="00D236E3"/>
    <w:rsid w:val="00D25CC0"/>
    <w:rsid w:val="00D25E40"/>
    <w:rsid w:val="00D26CC6"/>
    <w:rsid w:val="00D27FEC"/>
    <w:rsid w:val="00D34279"/>
    <w:rsid w:val="00D35042"/>
    <w:rsid w:val="00D418AC"/>
    <w:rsid w:val="00D42CE8"/>
    <w:rsid w:val="00D44897"/>
    <w:rsid w:val="00D47C9F"/>
    <w:rsid w:val="00D517CF"/>
    <w:rsid w:val="00D51DD8"/>
    <w:rsid w:val="00D55122"/>
    <w:rsid w:val="00D55AD2"/>
    <w:rsid w:val="00D62928"/>
    <w:rsid w:val="00D654AB"/>
    <w:rsid w:val="00D6713E"/>
    <w:rsid w:val="00D739BB"/>
    <w:rsid w:val="00D76188"/>
    <w:rsid w:val="00D837BE"/>
    <w:rsid w:val="00D83E34"/>
    <w:rsid w:val="00D90083"/>
    <w:rsid w:val="00D90ADE"/>
    <w:rsid w:val="00D9178E"/>
    <w:rsid w:val="00D95B67"/>
    <w:rsid w:val="00D95CB6"/>
    <w:rsid w:val="00D97F09"/>
    <w:rsid w:val="00DA044D"/>
    <w:rsid w:val="00DB3C27"/>
    <w:rsid w:val="00DB62B8"/>
    <w:rsid w:val="00DC5E2D"/>
    <w:rsid w:val="00DC683D"/>
    <w:rsid w:val="00DC68C6"/>
    <w:rsid w:val="00DD0091"/>
    <w:rsid w:val="00DD16EE"/>
    <w:rsid w:val="00DD6031"/>
    <w:rsid w:val="00DD69A4"/>
    <w:rsid w:val="00DE022C"/>
    <w:rsid w:val="00DE19D7"/>
    <w:rsid w:val="00DE3C37"/>
    <w:rsid w:val="00DE69F1"/>
    <w:rsid w:val="00DF11A9"/>
    <w:rsid w:val="00DF1AB7"/>
    <w:rsid w:val="00DF2725"/>
    <w:rsid w:val="00DF2A7E"/>
    <w:rsid w:val="00DF4B75"/>
    <w:rsid w:val="00DF50B8"/>
    <w:rsid w:val="00E0166C"/>
    <w:rsid w:val="00E02EE1"/>
    <w:rsid w:val="00E0399E"/>
    <w:rsid w:val="00E11FD5"/>
    <w:rsid w:val="00E1238A"/>
    <w:rsid w:val="00E12F35"/>
    <w:rsid w:val="00E13418"/>
    <w:rsid w:val="00E2315B"/>
    <w:rsid w:val="00E25AE6"/>
    <w:rsid w:val="00E30487"/>
    <w:rsid w:val="00E31CC3"/>
    <w:rsid w:val="00E33D46"/>
    <w:rsid w:val="00E373E4"/>
    <w:rsid w:val="00E40FE7"/>
    <w:rsid w:val="00E415A9"/>
    <w:rsid w:val="00E423E5"/>
    <w:rsid w:val="00E42DB2"/>
    <w:rsid w:val="00E441FB"/>
    <w:rsid w:val="00E4530F"/>
    <w:rsid w:val="00E463BD"/>
    <w:rsid w:val="00E46741"/>
    <w:rsid w:val="00E477C9"/>
    <w:rsid w:val="00E50DA7"/>
    <w:rsid w:val="00E50ED8"/>
    <w:rsid w:val="00E518AA"/>
    <w:rsid w:val="00E52F61"/>
    <w:rsid w:val="00E543AD"/>
    <w:rsid w:val="00E5674B"/>
    <w:rsid w:val="00E568FE"/>
    <w:rsid w:val="00E56FAA"/>
    <w:rsid w:val="00E6223E"/>
    <w:rsid w:val="00E63558"/>
    <w:rsid w:val="00E646A2"/>
    <w:rsid w:val="00E65CFA"/>
    <w:rsid w:val="00E663C7"/>
    <w:rsid w:val="00E677AE"/>
    <w:rsid w:val="00E67BFA"/>
    <w:rsid w:val="00E71508"/>
    <w:rsid w:val="00E72748"/>
    <w:rsid w:val="00E751A3"/>
    <w:rsid w:val="00E759C4"/>
    <w:rsid w:val="00E76A37"/>
    <w:rsid w:val="00E82B5B"/>
    <w:rsid w:val="00E834E3"/>
    <w:rsid w:val="00E868F0"/>
    <w:rsid w:val="00E93A6A"/>
    <w:rsid w:val="00E94249"/>
    <w:rsid w:val="00E949F6"/>
    <w:rsid w:val="00E94A0B"/>
    <w:rsid w:val="00E967F3"/>
    <w:rsid w:val="00EA06F3"/>
    <w:rsid w:val="00EA4D93"/>
    <w:rsid w:val="00EA5755"/>
    <w:rsid w:val="00EB1506"/>
    <w:rsid w:val="00EC2BC4"/>
    <w:rsid w:val="00EC4E58"/>
    <w:rsid w:val="00EC78D6"/>
    <w:rsid w:val="00ED23EC"/>
    <w:rsid w:val="00ED2FBF"/>
    <w:rsid w:val="00ED35BA"/>
    <w:rsid w:val="00ED49DB"/>
    <w:rsid w:val="00ED57FB"/>
    <w:rsid w:val="00ED6B61"/>
    <w:rsid w:val="00EF22DD"/>
    <w:rsid w:val="00EF539D"/>
    <w:rsid w:val="00EF6546"/>
    <w:rsid w:val="00F00DFF"/>
    <w:rsid w:val="00F00F01"/>
    <w:rsid w:val="00F01B94"/>
    <w:rsid w:val="00F03501"/>
    <w:rsid w:val="00F037D8"/>
    <w:rsid w:val="00F052EB"/>
    <w:rsid w:val="00F146C4"/>
    <w:rsid w:val="00F21EBF"/>
    <w:rsid w:val="00F22D2F"/>
    <w:rsid w:val="00F22F8C"/>
    <w:rsid w:val="00F23686"/>
    <w:rsid w:val="00F24844"/>
    <w:rsid w:val="00F262E6"/>
    <w:rsid w:val="00F27944"/>
    <w:rsid w:val="00F3049E"/>
    <w:rsid w:val="00F3431A"/>
    <w:rsid w:val="00F368C7"/>
    <w:rsid w:val="00F44137"/>
    <w:rsid w:val="00F443CD"/>
    <w:rsid w:val="00F44817"/>
    <w:rsid w:val="00F4526B"/>
    <w:rsid w:val="00F46A9C"/>
    <w:rsid w:val="00F46CDA"/>
    <w:rsid w:val="00F470E5"/>
    <w:rsid w:val="00F47E6F"/>
    <w:rsid w:val="00F54BE4"/>
    <w:rsid w:val="00F60CE0"/>
    <w:rsid w:val="00F60CFC"/>
    <w:rsid w:val="00F62C03"/>
    <w:rsid w:val="00F65DD5"/>
    <w:rsid w:val="00F6718D"/>
    <w:rsid w:val="00F73765"/>
    <w:rsid w:val="00F764F0"/>
    <w:rsid w:val="00F8071C"/>
    <w:rsid w:val="00F864AB"/>
    <w:rsid w:val="00F941E5"/>
    <w:rsid w:val="00FA0334"/>
    <w:rsid w:val="00FA0AB1"/>
    <w:rsid w:val="00FA3188"/>
    <w:rsid w:val="00FA36B6"/>
    <w:rsid w:val="00FA381F"/>
    <w:rsid w:val="00FB1B1E"/>
    <w:rsid w:val="00FB4791"/>
    <w:rsid w:val="00FB53BE"/>
    <w:rsid w:val="00FB6216"/>
    <w:rsid w:val="00FC2F49"/>
    <w:rsid w:val="00FC5E00"/>
    <w:rsid w:val="00FC783E"/>
    <w:rsid w:val="00FD18B2"/>
    <w:rsid w:val="00FD6595"/>
    <w:rsid w:val="00FD758D"/>
    <w:rsid w:val="00FE03B3"/>
    <w:rsid w:val="00FE21C5"/>
    <w:rsid w:val="00FE57BF"/>
    <w:rsid w:val="00FF1625"/>
    <w:rsid w:val="00FF2747"/>
    <w:rsid w:val="00FF4D4F"/>
    <w:rsid w:val="00FF7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AC8D0-1C1E-41C6-BF58-7CA22378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791D"/>
    <w:rPr>
      <w:color w:val="0000FF"/>
      <w:u w:val="single"/>
    </w:rPr>
  </w:style>
  <w:style w:type="paragraph" w:styleId="ListParagraph">
    <w:name w:val="List Paragraph"/>
    <w:basedOn w:val="Normal"/>
    <w:uiPriority w:val="34"/>
    <w:qFormat/>
    <w:rsid w:val="00B7268B"/>
    <w:pPr>
      <w:ind w:left="720"/>
      <w:contextualSpacing/>
    </w:pPr>
  </w:style>
  <w:style w:type="paragraph" w:styleId="Header">
    <w:name w:val="header"/>
    <w:basedOn w:val="Normal"/>
    <w:link w:val="HeaderChar"/>
    <w:uiPriority w:val="99"/>
    <w:unhideWhenUsed/>
    <w:rsid w:val="000A2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BC3"/>
  </w:style>
  <w:style w:type="paragraph" w:styleId="Footer">
    <w:name w:val="footer"/>
    <w:basedOn w:val="Normal"/>
    <w:link w:val="FooterChar"/>
    <w:uiPriority w:val="99"/>
    <w:unhideWhenUsed/>
    <w:rsid w:val="000A2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BC3"/>
  </w:style>
  <w:style w:type="paragraph" w:styleId="BalloonText">
    <w:name w:val="Balloon Text"/>
    <w:basedOn w:val="Normal"/>
    <w:link w:val="BalloonTextChar"/>
    <w:uiPriority w:val="99"/>
    <w:semiHidden/>
    <w:unhideWhenUsed/>
    <w:rsid w:val="00EC7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8D6"/>
    <w:rPr>
      <w:rFonts w:ascii="Segoe UI" w:hAnsi="Segoe UI" w:cs="Segoe UI"/>
      <w:sz w:val="18"/>
      <w:szCs w:val="18"/>
    </w:rPr>
  </w:style>
  <w:style w:type="paragraph" w:styleId="PlainText">
    <w:name w:val="Plain Text"/>
    <w:basedOn w:val="Normal"/>
    <w:link w:val="PlainTextChar"/>
    <w:uiPriority w:val="99"/>
    <w:semiHidden/>
    <w:unhideWhenUsed/>
    <w:rsid w:val="009455D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455DD"/>
    <w:rPr>
      <w:rFonts w:ascii="Calibri" w:hAnsi="Calibri"/>
      <w:szCs w:val="21"/>
    </w:rPr>
  </w:style>
  <w:style w:type="character" w:styleId="FollowedHyperlink">
    <w:name w:val="FollowedHyperlink"/>
    <w:basedOn w:val="DefaultParagraphFont"/>
    <w:uiPriority w:val="99"/>
    <w:semiHidden/>
    <w:unhideWhenUsed/>
    <w:rsid w:val="00497B67"/>
    <w:rPr>
      <w:color w:val="954F72" w:themeColor="followedHyperlink"/>
      <w:u w:val="single"/>
    </w:rPr>
  </w:style>
  <w:style w:type="character" w:styleId="CommentReference">
    <w:name w:val="annotation reference"/>
    <w:basedOn w:val="DefaultParagraphFont"/>
    <w:uiPriority w:val="99"/>
    <w:semiHidden/>
    <w:unhideWhenUsed/>
    <w:rsid w:val="00FA36B6"/>
    <w:rPr>
      <w:sz w:val="16"/>
      <w:szCs w:val="16"/>
    </w:rPr>
  </w:style>
  <w:style w:type="paragraph" w:styleId="CommentText">
    <w:name w:val="annotation text"/>
    <w:basedOn w:val="Normal"/>
    <w:link w:val="CommentTextChar"/>
    <w:uiPriority w:val="99"/>
    <w:semiHidden/>
    <w:unhideWhenUsed/>
    <w:rsid w:val="00FA36B6"/>
    <w:pPr>
      <w:spacing w:line="240" w:lineRule="auto"/>
    </w:pPr>
    <w:rPr>
      <w:sz w:val="20"/>
      <w:szCs w:val="20"/>
    </w:rPr>
  </w:style>
  <w:style w:type="character" w:customStyle="1" w:styleId="CommentTextChar">
    <w:name w:val="Comment Text Char"/>
    <w:basedOn w:val="DefaultParagraphFont"/>
    <w:link w:val="CommentText"/>
    <w:uiPriority w:val="99"/>
    <w:semiHidden/>
    <w:rsid w:val="00FA36B6"/>
    <w:rPr>
      <w:sz w:val="20"/>
      <w:szCs w:val="20"/>
    </w:rPr>
  </w:style>
  <w:style w:type="paragraph" w:styleId="CommentSubject">
    <w:name w:val="annotation subject"/>
    <w:basedOn w:val="CommentText"/>
    <w:next w:val="CommentText"/>
    <w:link w:val="CommentSubjectChar"/>
    <w:uiPriority w:val="99"/>
    <w:semiHidden/>
    <w:unhideWhenUsed/>
    <w:rsid w:val="00FA36B6"/>
    <w:rPr>
      <w:b/>
      <w:bCs/>
    </w:rPr>
  </w:style>
  <w:style w:type="character" w:customStyle="1" w:styleId="CommentSubjectChar">
    <w:name w:val="Comment Subject Char"/>
    <w:basedOn w:val="CommentTextChar"/>
    <w:link w:val="CommentSubject"/>
    <w:uiPriority w:val="99"/>
    <w:semiHidden/>
    <w:rsid w:val="00FA36B6"/>
    <w:rPr>
      <w:b/>
      <w:bCs/>
      <w:sz w:val="20"/>
      <w:szCs w:val="20"/>
    </w:rPr>
  </w:style>
  <w:style w:type="paragraph" w:styleId="Revision">
    <w:name w:val="Revision"/>
    <w:hidden/>
    <w:uiPriority w:val="99"/>
    <w:semiHidden/>
    <w:rsid w:val="00BB6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3662">
      <w:bodyDiv w:val="1"/>
      <w:marLeft w:val="0"/>
      <w:marRight w:val="0"/>
      <w:marTop w:val="0"/>
      <w:marBottom w:val="0"/>
      <w:divBdr>
        <w:top w:val="none" w:sz="0" w:space="0" w:color="auto"/>
        <w:left w:val="none" w:sz="0" w:space="0" w:color="auto"/>
        <w:bottom w:val="none" w:sz="0" w:space="0" w:color="auto"/>
        <w:right w:val="none" w:sz="0" w:space="0" w:color="auto"/>
      </w:divBdr>
    </w:div>
    <w:div w:id="193420977">
      <w:bodyDiv w:val="1"/>
      <w:marLeft w:val="0"/>
      <w:marRight w:val="0"/>
      <w:marTop w:val="0"/>
      <w:marBottom w:val="0"/>
      <w:divBdr>
        <w:top w:val="none" w:sz="0" w:space="0" w:color="auto"/>
        <w:left w:val="none" w:sz="0" w:space="0" w:color="auto"/>
        <w:bottom w:val="none" w:sz="0" w:space="0" w:color="auto"/>
        <w:right w:val="none" w:sz="0" w:space="0" w:color="auto"/>
      </w:divBdr>
    </w:div>
    <w:div w:id="280457567">
      <w:bodyDiv w:val="1"/>
      <w:marLeft w:val="0"/>
      <w:marRight w:val="0"/>
      <w:marTop w:val="0"/>
      <w:marBottom w:val="0"/>
      <w:divBdr>
        <w:top w:val="none" w:sz="0" w:space="0" w:color="auto"/>
        <w:left w:val="none" w:sz="0" w:space="0" w:color="auto"/>
        <w:bottom w:val="none" w:sz="0" w:space="0" w:color="auto"/>
        <w:right w:val="none" w:sz="0" w:space="0" w:color="auto"/>
      </w:divBdr>
    </w:div>
    <w:div w:id="289017490">
      <w:bodyDiv w:val="1"/>
      <w:marLeft w:val="0"/>
      <w:marRight w:val="0"/>
      <w:marTop w:val="0"/>
      <w:marBottom w:val="0"/>
      <w:divBdr>
        <w:top w:val="none" w:sz="0" w:space="0" w:color="auto"/>
        <w:left w:val="none" w:sz="0" w:space="0" w:color="auto"/>
        <w:bottom w:val="none" w:sz="0" w:space="0" w:color="auto"/>
        <w:right w:val="none" w:sz="0" w:space="0" w:color="auto"/>
      </w:divBdr>
    </w:div>
    <w:div w:id="342439539">
      <w:bodyDiv w:val="1"/>
      <w:marLeft w:val="0"/>
      <w:marRight w:val="0"/>
      <w:marTop w:val="0"/>
      <w:marBottom w:val="0"/>
      <w:divBdr>
        <w:top w:val="none" w:sz="0" w:space="0" w:color="auto"/>
        <w:left w:val="none" w:sz="0" w:space="0" w:color="auto"/>
        <w:bottom w:val="none" w:sz="0" w:space="0" w:color="auto"/>
        <w:right w:val="none" w:sz="0" w:space="0" w:color="auto"/>
      </w:divBdr>
    </w:div>
    <w:div w:id="431436832">
      <w:bodyDiv w:val="1"/>
      <w:marLeft w:val="0"/>
      <w:marRight w:val="0"/>
      <w:marTop w:val="0"/>
      <w:marBottom w:val="0"/>
      <w:divBdr>
        <w:top w:val="none" w:sz="0" w:space="0" w:color="auto"/>
        <w:left w:val="none" w:sz="0" w:space="0" w:color="auto"/>
        <w:bottom w:val="none" w:sz="0" w:space="0" w:color="auto"/>
        <w:right w:val="none" w:sz="0" w:space="0" w:color="auto"/>
      </w:divBdr>
    </w:div>
    <w:div w:id="537818274">
      <w:bodyDiv w:val="1"/>
      <w:marLeft w:val="0"/>
      <w:marRight w:val="0"/>
      <w:marTop w:val="0"/>
      <w:marBottom w:val="0"/>
      <w:divBdr>
        <w:top w:val="none" w:sz="0" w:space="0" w:color="auto"/>
        <w:left w:val="none" w:sz="0" w:space="0" w:color="auto"/>
        <w:bottom w:val="none" w:sz="0" w:space="0" w:color="auto"/>
        <w:right w:val="none" w:sz="0" w:space="0" w:color="auto"/>
      </w:divBdr>
    </w:div>
    <w:div w:id="554774332">
      <w:bodyDiv w:val="1"/>
      <w:marLeft w:val="0"/>
      <w:marRight w:val="0"/>
      <w:marTop w:val="0"/>
      <w:marBottom w:val="0"/>
      <w:divBdr>
        <w:top w:val="none" w:sz="0" w:space="0" w:color="auto"/>
        <w:left w:val="none" w:sz="0" w:space="0" w:color="auto"/>
        <w:bottom w:val="none" w:sz="0" w:space="0" w:color="auto"/>
        <w:right w:val="none" w:sz="0" w:space="0" w:color="auto"/>
      </w:divBdr>
    </w:div>
    <w:div w:id="555318679">
      <w:bodyDiv w:val="1"/>
      <w:marLeft w:val="0"/>
      <w:marRight w:val="0"/>
      <w:marTop w:val="0"/>
      <w:marBottom w:val="0"/>
      <w:divBdr>
        <w:top w:val="none" w:sz="0" w:space="0" w:color="auto"/>
        <w:left w:val="none" w:sz="0" w:space="0" w:color="auto"/>
        <w:bottom w:val="none" w:sz="0" w:space="0" w:color="auto"/>
        <w:right w:val="none" w:sz="0" w:space="0" w:color="auto"/>
      </w:divBdr>
    </w:div>
    <w:div w:id="636691634">
      <w:bodyDiv w:val="1"/>
      <w:marLeft w:val="0"/>
      <w:marRight w:val="0"/>
      <w:marTop w:val="0"/>
      <w:marBottom w:val="0"/>
      <w:divBdr>
        <w:top w:val="none" w:sz="0" w:space="0" w:color="auto"/>
        <w:left w:val="none" w:sz="0" w:space="0" w:color="auto"/>
        <w:bottom w:val="none" w:sz="0" w:space="0" w:color="auto"/>
        <w:right w:val="none" w:sz="0" w:space="0" w:color="auto"/>
      </w:divBdr>
    </w:div>
    <w:div w:id="713652400">
      <w:bodyDiv w:val="1"/>
      <w:marLeft w:val="0"/>
      <w:marRight w:val="0"/>
      <w:marTop w:val="0"/>
      <w:marBottom w:val="0"/>
      <w:divBdr>
        <w:top w:val="none" w:sz="0" w:space="0" w:color="auto"/>
        <w:left w:val="none" w:sz="0" w:space="0" w:color="auto"/>
        <w:bottom w:val="none" w:sz="0" w:space="0" w:color="auto"/>
        <w:right w:val="none" w:sz="0" w:space="0" w:color="auto"/>
      </w:divBdr>
    </w:div>
    <w:div w:id="735784554">
      <w:bodyDiv w:val="1"/>
      <w:marLeft w:val="0"/>
      <w:marRight w:val="0"/>
      <w:marTop w:val="0"/>
      <w:marBottom w:val="0"/>
      <w:divBdr>
        <w:top w:val="none" w:sz="0" w:space="0" w:color="auto"/>
        <w:left w:val="none" w:sz="0" w:space="0" w:color="auto"/>
        <w:bottom w:val="none" w:sz="0" w:space="0" w:color="auto"/>
        <w:right w:val="none" w:sz="0" w:space="0" w:color="auto"/>
      </w:divBdr>
    </w:div>
    <w:div w:id="799495941">
      <w:bodyDiv w:val="1"/>
      <w:marLeft w:val="0"/>
      <w:marRight w:val="0"/>
      <w:marTop w:val="0"/>
      <w:marBottom w:val="0"/>
      <w:divBdr>
        <w:top w:val="none" w:sz="0" w:space="0" w:color="auto"/>
        <w:left w:val="none" w:sz="0" w:space="0" w:color="auto"/>
        <w:bottom w:val="none" w:sz="0" w:space="0" w:color="auto"/>
        <w:right w:val="none" w:sz="0" w:space="0" w:color="auto"/>
      </w:divBdr>
    </w:div>
    <w:div w:id="814563697">
      <w:bodyDiv w:val="1"/>
      <w:marLeft w:val="0"/>
      <w:marRight w:val="0"/>
      <w:marTop w:val="0"/>
      <w:marBottom w:val="0"/>
      <w:divBdr>
        <w:top w:val="none" w:sz="0" w:space="0" w:color="auto"/>
        <w:left w:val="none" w:sz="0" w:space="0" w:color="auto"/>
        <w:bottom w:val="none" w:sz="0" w:space="0" w:color="auto"/>
        <w:right w:val="none" w:sz="0" w:space="0" w:color="auto"/>
      </w:divBdr>
    </w:div>
    <w:div w:id="817381519">
      <w:bodyDiv w:val="1"/>
      <w:marLeft w:val="0"/>
      <w:marRight w:val="0"/>
      <w:marTop w:val="0"/>
      <w:marBottom w:val="0"/>
      <w:divBdr>
        <w:top w:val="none" w:sz="0" w:space="0" w:color="auto"/>
        <w:left w:val="none" w:sz="0" w:space="0" w:color="auto"/>
        <w:bottom w:val="none" w:sz="0" w:space="0" w:color="auto"/>
        <w:right w:val="none" w:sz="0" w:space="0" w:color="auto"/>
      </w:divBdr>
    </w:div>
    <w:div w:id="848642082">
      <w:bodyDiv w:val="1"/>
      <w:marLeft w:val="0"/>
      <w:marRight w:val="0"/>
      <w:marTop w:val="0"/>
      <w:marBottom w:val="0"/>
      <w:divBdr>
        <w:top w:val="none" w:sz="0" w:space="0" w:color="auto"/>
        <w:left w:val="none" w:sz="0" w:space="0" w:color="auto"/>
        <w:bottom w:val="none" w:sz="0" w:space="0" w:color="auto"/>
        <w:right w:val="none" w:sz="0" w:space="0" w:color="auto"/>
      </w:divBdr>
    </w:div>
    <w:div w:id="912353827">
      <w:bodyDiv w:val="1"/>
      <w:marLeft w:val="0"/>
      <w:marRight w:val="0"/>
      <w:marTop w:val="0"/>
      <w:marBottom w:val="0"/>
      <w:divBdr>
        <w:top w:val="none" w:sz="0" w:space="0" w:color="auto"/>
        <w:left w:val="none" w:sz="0" w:space="0" w:color="auto"/>
        <w:bottom w:val="none" w:sz="0" w:space="0" w:color="auto"/>
        <w:right w:val="none" w:sz="0" w:space="0" w:color="auto"/>
      </w:divBdr>
    </w:div>
    <w:div w:id="1011764222">
      <w:bodyDiv w:val="1"/>
      <w:marLeft w:val="0"/>
      <w:marRight w:val="0"/>
      <w:marTop w:val="0"/>
      <w:marBottom w:val="0"/>
      <w:divBdr>
        <w:top w:val="none" w:sz="0" w:space="0" w:color="auto"/>
        <w:left w:val="none" w:sz="0" w:space="0" w:color="auto"/>
        <w:bottom w:val="none" w:sz="0" w:space="0" w:color="auto"/>
        <w:right w:val="none" w:sz="0" w:space="0" w:color="auto"/>
      </w:divBdr>
    </w:div>
    <w:div w:id="1075862065">
      <w:bodyDiv w:val="1"/>
      <w:marLeft w:val="0"/>
      <w:marRight w:val="0"/>
      <w:marTop w:val="0"/>
      <w:marBottom w:val="0"/>
      <w:divBdr>
        <w:top w:val="none" w:sz="0" w:space="0" w:color="auto"/>
        <w:left w:val="none" w:sz="0" w:space="0" w:color="auto"/>
        <w:bottom w:val="none" w:sz="0" w:space="0" w:color="auto"/>
        <w:right w:val="none" w:sz="0" w:space="0" w:color="auto"/>
      </w:divBdr>
    </w:div>
    <w:div w:id="1113591816">
      <w:bodyDiv w:val="1"/>
      <w:marLeft w:val="0"/>
      <w:marRight w:val="0"/>
      <w:marTop w:val="0"/>
      <w:marBottom w:val="0"/>
      <w:divBdr>
        <w:top w:val="none" w:sz="0" w:space="0" w:color="auto"/>
        <w:left w:val="none" w:sz="0" w:space="0" w:color="auto"/>
        <w:bottom w:val="none" w:sz="0" w:space="0" w:color="auto"/>
        <w:right w:val="none" w:sz="0" w:space="0" w:color="auto"/>
      </w:divBdr>
    </w:div>
    <w:div w:id="1195535345">
      <w:bodyDiv w:val="1"/>
      <w:marLeft w:val="0"/>
      <w:marRight w:val="0"/>
      <w:marTop w:val="0"/>
      <w:marBottom w:val="0"/>
      <w:divBdr>
        <w:top w:val="none" w:sz="0" w:space="0" w:color="auto"/>
        <w:left w:val="none" w:sz="0" w:space="0" w:color="auto"/>
        <w:bottom w:val="none" w:sz="0" w:space="0" w:color="auto"/>
        <w:right w:val="none" w:sz="0" w:space="0" w:color="auto"/>
      </w:divBdr>
    </w:div>
    <w:div w:id="1248420311">
      <w:bodyDiv w:val="1"/>
      <w:marLeft w:val="0"/>
      <w:marRight w:val="0"/>
      <w:marTop w:val="0"/>
      <w:marBottom w:val="0"/>
      <w:divBdr>
        <w:top w:val="none" w:sz="0" w:space="0" w:color="auto"/>
        <w:left w:val="none" w:sz="0" w:space="0" w:color="auto"/>
        <w:bottom w:val="none" w:sz="0" w:space="0" w:color="auto"/>
        <w:right w:val="none" w:sz="0" w:space="0" w:color="auto"/>
      </w:divBdr>
    </w:div>
    <w:div w:id="1259681225">
      <w:bodyDiv w:val="1"/>
      <w:marLeft w:val="0"/>
      <w:marRight w:val="0"/>
      <w:marTop w:val="0"/>
      <w:marBottom w:val="0"/>
      <w:divBdr>
        <w:top w:val="none" w:sz="0" w:space="0" w:color="auto"/>
        <w:left w:val="none" w:sz="0" w:space="0" w:color="auto"/>
        <w:bottom w:val="none" w:sz="0" w:space="0" w:color="auto"/>
        <w:right w:val="none" w:sz="0" w:space="0" w:color="auto"/>
      </w:divBdr>
    </w:div>
    <w:div w:id="1281112014">
      <w:bodyDiv w:val="1"/>
      <w:marLeft w:val="0"/>
      <w:marRight w:val="0"/>
      <w:marTop w:val="0"/>
      <w:marBottom w:val="0"/>
      <w:divBdr>
        <w:top w:val="none" w:sz="0" w:space="0" w:color="auto"/>
        <w:left w:val="none" w:sz="0" w:space="0" w:color="auto"/>
        <w:bottom w:val="none" w:sz="0" w:space="0" w:color="auto"/>
        <w:right w:val="none" w:sz="0" w:space="0" w:color="auto"/>
      </w:divBdr>
    </w:div>
    <w:div w:id="1288664844">
      <w:bodyDiv w:val="1"/>
      <w:marLeft w:val="0"/>
      <w:marRight w:val="0"/>
      <w:marTop w:val="0"/>
      <w:marBottom w:val="0"/>
      <w:divBdr>
        <w:top w:val="none" w:sz="0" w:space="0" w:color="auto"/>
        <w:left w:val="none" w:sz="0" w:space="0" w:color="auto"/>
        <w:bottom w:val="none" w:sz="0" w:space="0" w:color="auto"/>
        <w:right w:val="none" w:sz="0" w:space="0" w:color="auto"/>
      </w:divBdr>
    </w:div>
    <w:div w:id="1314675872">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97317311">
      <w:bodyDiv w:val="1"/>
      <w:marLeft w:val="0"/>
      <w:marRight w:val="0"/>
      <w:marTop w:val="0"/>
      <w:marBottom w:val="0"/>
      <w:divBdr>
        <w:top w:val="none" w:sz="0" w:space="0" w:color="auto"/>
        <w:left w:val="none" w:sz="0" w:space="0" w:color="auto"/>
        <w:bottom w:val="none" w:sz="0" w:space="0" w:color="auto"/>
        <w:right w:val="none" w:sz="0" w:space="0" w:color="auto"/>
      </w:divBdr>
    </w:div>
    <w:div w:id="1397704674">
      <w:bodyDiv w:val="1"/>
      <w:marLeft w:val="0"/>
      <w:marRight w:val="0"/>
      <w:marTop w:val="0"/>
      <w:marBottom w:val="0"/>
      <w:divBdr>
        <w:top w:val="none" w:sz="0" w:space="0" w:color="auto"/>
        <w:left w:val="none" w:sz="0" w:space="0" w:color="auto"/>
        <w:bottom w:val="none" w:sz="0" w:space="0" w:color="auto"/>
        <w:right w:val="none" w:sz="0" w:space="0" w:color="auto"/>
      </w:divBdr>
    </w:div>
    <w:div w:id="1398743150">
      <w:bodyDiv w:val="1"/>
      <w:marLeft w:val="0"/>
      <w:marRight w:val="0"/>
      <w:marTop w:val="0"/>
      <w:marBottom w:val="0"/>
      <w:divBdr>
        <w:top w:val="none" w:sz="0" w:space="0" w:color="auto"/>
        <w:left w:val="none" w:sz="0" w:space="0" w:color="auto"/>
        <w:bottom w:val="none" w:sz="0" w:space="0" w:color="auto"/>
        <w:right w:val="none" w:sz="0" w:space="0" w:color="auto"/>
      </w:divBdr>
    </w:div>
    <w:div w:id="1401176988">
      <w:bodyDiv w:val="1"/>
      <w:marLeft w:val="0"/>
      <w:marRight w:val="0"/>
      <w:marTop w:val="0"/>
      <w:marBottom w:val="0"/>
      <w:divBdr>
        <w:top w:val="none" w:sz="0" w:space="0" w:color="auto"/>
        <w:left w:val="none" w:sz="0" w:space="0" w:color="auto"/>
        <w:bottom w:val="none" w:sz="0" w:space="0" w:color="auto"/>
        <w:right w:val="none" w:sz="0" w:space="0" w:color="auto"/>
      </w:divBdr>
    </w:div>
    <w:div w:id="1433354628">
      <w:bodyDiv w:val="1"/>
      <w:marLeft w:val="0"/>
      <w:marRight w:val="0"/>
      <w:marTop w:val="0"/>
      <w:marBottom w:val="0"/>
      <w:divBdr>
        <w:top w:val="none" w:sz="0" w:space="0" w:color="auto"/>
        <w:left w:val="none" w:sz="0" w:space="0" w:color="auto"/>
        <w:bottom w:val="none" w:sz="0" w:space="0" w:color="auto"/>
        <w:right w:val="none" w:sz="0" w:space="0" w:color="auto"/>
      </w:divBdr>
    </w:div>
    <w:div w:id="1583685051">
      <w:bodyDiv w:val="1"/>
      <w:marLeft w:val="0"/>
      <w:marRight w:val="0"/>
      <w:marTop w:val="0"/>
      <w:marBottom w:val="0"/>
      <w:divBdr>
        <w:top w:val="none" w:sz="0" w:space="0" w:color="auto"/>
        <w:left w:val="none" w:sz="0" w:space="0" w:color="auto"/>
        <w:bottom w:val="none" w:sz="0" w:space="0" w:color="auto"/>
        <w:right w:val="none" w:sz="0" w:space="0" w:color="auto"/>
      </w:divBdr>
    </w:div>
    <w:div w:id="1598127229">
      <w:bodyDiv w:val="1"/>
      <w:marLeft w:val="0"/>
      <w:marRight w:val="0"/>
      <w:marTop w:val="0"/>
      <w:marBottom w:val="0"/>
      <w:divBdr>
        <w:top w:val="none" w:sz="0" w:space="0" w:color="auto"/>
        <w:left w:val="none" w:sz="0" w:space="0" w:color="auto"/>
        <w:bottom w:val="none" w:sz="0" w:space="0" w:color="auto"/>
        <w:right w:val="none" w:sz="0" w:space="0" w:color="auto"/>
      </w:divBdr>
    </w:div>
    <w:div w:id="1661272425">
      <w:bodyDiv w:val="1"/>
      <w:marLeft w:val="0"/>
      <w:marRight w:val="0"/>
      <w:marTop w:val="0"/>
      <w:marBottom w:val="0"/>
      <w:divBdr>
        <w:top w:val="none" w:sz="0" w:space="0" w:color="auto"/>
        <w:left w:val="none" w:sz="0" w:space="0" w:color="auto"/>
        <w:bottom w:val="none" w:sz="0" w:space="0" w:color="auto"/>
        <w:right w:val="none" w:sz="0" w:space="0" w:color="auto"/>
      </w:divBdr>
    </w:div>
    <w:div w:id="1670328215">
      <w:bodyDiv w:val="1"/>
      <w:marLeft w:val="0"/>
      <w:marRight w:val="0"/>
      <w:marTop w:val="0"/>
      <w:marBottom w:val="0"/>
      <w:divBdr>
        <w:top w:val="none" w:sz="0" w:space="0" w:color="auto"/>
        <w:left w:val="none" w:sz="0" w:space="0" w:color="auto"/>
        <w:bottom w:val="none" w:sz="0" w:space="0" w:color="auto"/>
        <w:right w:val="none" w:sz="0" w:space="0" w:color="auto"/>
      </w:divBdr>
    </w:div>
    <w:div w:id="1704666442">
      <w:bodyDiv w:val="1"/>
      <w:marLeft w:val="0"/>
      <w:marRight w:val="0"/>
      <w:marTop w:val="0"/>
      <w:marBottom w:val="0"/>
      <w:divBdr>
        <w:top w:val="none" w:sz="0" w:space="0" w:color="auto"/>
        <w:left w:val="none" w:sz="0" w:space="0" w:color="auto"/>
        <w:bottom w:val="none" w:sz="0" w:space="0" w:color="auto"/>
        <w:right w:val="none" w:sz="0" w:space="0" w:color="auto"/>
      </w:divBdr>
    </w:div>
    <w:div w:id="1734307871">
      <w:bodyDiv w:val="1"/>
      <w:marLeft w:val="0"/>
      <w:marRight w:val="0"/>
      <w:marTop w:val="0"/>
      <w:marBottom w:val="0"/>
      <w:divBdr>
        <w:top w:val="none" w:sz="0" w:space="0" w:color="auto"/>
        <w:left w:val="none" w:sz="0" w:space="0" w:color="auto"/>
        <w:bottom w:val="none" w:sz="0" w:space="0" w:color="auto"/>
        <w:right w:val="none" w:sz="0" w:space="0" w:color="auto"/>
      </w:divBdr>
    </w:div>
    <w:div w:id="1762220269">
      <w:bodyDiv w:val="1"/>
      <w:marLeft w:val="0"/>
      <w:marRight w:val="0"/>
      <w:marTop w:val="0"/>
      <w:marBottom w:val="0"/>
      <w:divBdr>
        <w:top w:val="none" w:sz="0" w:space="0" w:color="auto"/>
        <w:left w:val="none" w:sz="0" w:space="0" w:color="auto"/>
        <w:bottom w:val="none" w:sz="0" w:space="0" w:color="auto"/>
        <w:right w:val="none" w:sz="0" w:space="0" w:color="auto"/>
      </w:divBdr>
    </w:div>
    <w:div w:id="1774739120">
      <w:bodyDiv w:val="1"/>
      <w:marLeft w:val="0"/>
      <w:marRight w:val="0"/>
      <w:marTop w:val="0"/>
      <w:marBottom w:val="0"/>
      <w:divBdr>
        <w:top w:val="none" w:sz="0" w:space="0" w:color="auto"/>
        <w:left w:val="none" w:sz="0" w:space="0" w:color="auto"/>
        <w:bottom w:val="none" w:sz="0" w:space="0" w:color="auto"/>
        <w:right w:val="none" w:sz="0" w:space="0" w:color="auto"/>
      </w:divBdr>
    </w:div>
    <w:div w:id="210915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gyll-bute.gov.uk/moderngov/ieListDocuments.aspx?CId=546&amp;MId=149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gyll-bute.gov.uk/ris-member-brief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gyll-bute.gov.uk/roads-capital-programme-0" TargetMode="External"/><Relationship Id="rId4" Type="http://schemas.openxmlformats.org/officeDocument/2006/relationships/settings" Target="settings.xml"/><Relationship Id="rId9" Type="http://schemas.openxmlformats.org/officeDocument/2006/relationships/hyperlink" Target="file:///C:\Users\calderm\Documents\My%20Received%20Files\Service%20Status%20(argyll-but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90850-B153-454F-B37C-7DA522EF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4251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 Mark</dc:creator>
  <cp:keywords/>
  <dc:description/>
  <cp:lastModifiedBy>Alderson, Anna</cp:lastModifiedBy>
  <cp:revision>2</cp:revision>
  <dcterms:created xsi:type="dcterms:W3CDTF">2023-01-16T10:41:00Z</dcterms:created>
  <dcterms:modified xsi:type="dcterms:W3CDTF">2023-01-16T10:41:00Z</dcterms:modified>
</cp:coreProperties>
</file>